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7EC" w:rsidRPr="00813C4D" w:rsidRDefault="005217EC" w:rsidP="00116B71">
      <w:pPr>
        <w:shd w:val="pct15" w:color="auto" w:fill="auto"/>
        <w:rPr>
          <w:rFonts w:ascii="Arial" w:hAnsi="Arial" w:cs="Arial"/>
          <w:b/>
          <w:bCs/>
          <w:kern w:val="0"/>
          <w:szCs w:val="16"/>
          <w:lang w:val="es-GT"/>
        </w:rPr>
      </w:pPr>
      <w:bookmarkStart w:id="0" w:name="_GoBack"/>
      <w:bookmarkEnd w:id="0"/>
      <w:r w:rsidRPr="00813C4D">
        <w:rPr>
          <w:rFonts w:ascii="Arial" w:hAnsi="Arial" w:cs="Arial"/>
          <w:b/>
          <w:bCs/>
          <w:kern w:val="0"/>
          <w:szCs w:val="16"/>
          <w:lang w:val="es-GT"/>
        </w:rPr>
        <w:t xml:space="preserve">1. </w:t>
      </w:r>
      <w:r w:rsidR="007009A2" w:rsidRPr="00813C4D">
        <w:rPr>
          <w:rFonts w:ascii="Arial" w:hAnsi="Arial" w:cs="Arial"/>
          <w:b/>
          <w:bCs/>
          <w:kern w:val="0"/>
          <w:szCs w:val="16"/>
          <w:lang w:val="es-GT"/>
        </w:rPr>
        <w:t>IDENTIFICACIÓN DEL PRODUCTO Y LA COMPAÑIA</w:t>
      </w:r>
    </w:p>
    <w:p w:rsidR="00921B64" w:rsidRPr="00884D15" w:rsidRDefault="00921B64" w:rsidP="00921B64">
      <w:pPr>
        <w:pStyle w:val="Ttulo1"/>
        <w:spacing w:line="360" w:lineRule="auto"/>
        <w:rPr>
          <w:rFonts w:ascii="Arial" w:hAnsi="Arial" w:cs="Arial"/>
        </w:rPr>
      </w:pPr>
      <w:bookmarkStart w:id="1" w:name="OLE_LINK17"/>
      <w:bookmarkStart w:id="2" w:name="OLE_LINK18"/>
      <w:r w:rsidRPr="00884D15">
        <w:rPr>
          <w:rFonts w:ascii="Arial" w:hAnsi="Arial" w:cs="Arial" w:hint="eastAsia"/>
        </w:rPr>
        <w:t>2,4-DB BUTYL ESTER</w:t>
      </w:r>
      <w:bookmarkEnd w:id="1"/>
      <w:bookmarkEnd w:id="2"/>
      <w:r w:rsidRPr="00884D15">
        <w:rPr>
          <w:rFonts w:ascii="Arial" w:hAnsi="Arial" w:cs="Arial" w:hint="eastAsia"/>
        </w:rPr>
        <w:t xml:space="preserve"> 931G/L EC</w:t>
      </w:r>
    </w:p>
    <w:tbl>
      <w:tblPr>
        <w:tblpPr w:leftFromText="141" w:rightFromText="141" w:vertAnchor="text" w:tblpY="1"/>
        <w:tblOverlap w:val="never"/>
        <w:tblW w:w="10421" w:type="dxa"/>
        <w:tblLook w:val="01E0" w:firstRow="1" w:lastRow="1" w:firstColumn="1" w:lastColumn="1" w:noHBand="0" w:noVBand="0"/>
      </w:tblPr>
      <w:tblGrid>
        <w:gridCol w:w="2518"/>
        <w:gridCol w:w="7903"/>
      </w:tblGrid>
      <w:tr w:rsidR="00CC54BD" w:rsidRPr="00813C4D" w:rsidTr="00BC5799">
        <w:tc>
          <w:tcPr>
            <w:tcW w:w="2518" w:type="dxa"/>
          </w:tcPr>
          <w:p w:rsidR="00CC54BD" w:rsidRPr="00813C4D" w:rsidRDefault="00CC54BD" w:rsidP="00CC54BD">
            <w:pPr>
              <w:rPr>
                <w:rFonts w:ascii="Arial" w:hAnsi="Arial" w:cs="Arial"/>
                <w:sz w:val="15"/>
                <w:szCs w:val="16"/>
                <w:lang w:val="es-GT"/>
              </w:rPr>
            </w:pPr>
            <w:r w:rsidRPr="00813C4D">
              <w:rPr>
                <w:rFonts w:ascii="Arial" w:hAnsi="Arial" w:cs="Arial"/>
                <w:sz w:val="15"/>
                <w:szCs w:val="16"/>
                <w:lang w:val="es-GT"/>
              </w:rPr>
              <w:t xml:space="preserve">NOMBRE DEL FORMULADOR Y DIRECCIÓN:  </w:t>
            </w:r>
          </w:p>
        </w:tc>
        <w:tc>
          <w:tcPr>
            <w:tcW w:w="7903" w:type="dxa"/>
          </w:tcPr>
          <w:p w:rsidR="00CC54BD" w:rsidRPr="00813C4D" w:rsidRDefault="00CC54BD" w:rsidP="00787F08">
            <w:pPr>
              <w:rPr>
                <w:rFonts w:ascii="Arial" w:hAnsi="Arial" w:cs="Arial"/>
                <w:sz w:val="15"/>
                <w:szCs w:val="15"/>
              </w:rPr>
            </w:pPr>
            <w:r w:rsidRPr="00813C4D">
              <w:rPr>
                <w:rFonts w:ascii="Arial" w:hAnsi="Arial" w:cs="Arial"/>
                <w:sz w:val="15"/>
                <w:szCs w:val="15"/>
              </w:rPr>
              <w:t>SHANDONG WEIFANG RAINBOW CHEMICAL CO., LTD</w:t>
            </w:r>
          </w:p>
          <w:p w:rsidR="00CC54BD" w:rsidRPr="00813C4D" w:rsidRDefault="00CC54BD" w:rsidP="00787F08">
            <w:pPr>
              <w:rPr>
                <w:rFonts w:ascii="Arial" w:hAnsi="Arial" w:cs="Arial"/>
                <w:b/>
                <w:sz w:val="15"/>
                <w:szCs w:val="15"/>
              </w:rPr>
            </w:pPr>
            <w:r w:rsidRPr="00813C4D">
              <w:rPr>
                <w:rFonts w:ascii="Arial" w:hAnsi="Arial" w:cs="Arial"/>
                <w:sz w:val="15"/>
                <w:szCs w:val="15"/>
              </w:rPr>
              <w:t>Binhai Economic Development Area, Weifang, Shandong 262737, China</w:t>
            </w:r>
          </w:p>
        </w:tc>
      </w:tr>
      <w:tr w:rsidR="005217EC" w:rsidRPr="00813C4D" w:rsidTr="00BC5799">
        <w:tc>
          <w:tcPr>
            <w:tcW w:w="2518" w:type="dxa"/>
          </w:tcPr>
          <w:p w:rsidR="005217EC" w:rsidRPr="00813C4D" w:rsidRDefault="008F7070" w:rsidP="00CC54BD">
            <w:pPr>
              <w:rPr>
                <w:rFonts w:ascii="Arial" w:hAnsi="Arial" w:cs="Arial"/>
              </w:rPr>
            </w:pPr>
            <w:r>
              <w:rPr>
                <w:rFonts w:ascii="Arial" w:hAnsi="Arial" w:cs="Arial"/>
                <w:sz w:val="15"/>
                <w:szCs w:val="16"/>
              </w:rPr>
              <w:t>PHONE/</w:t>
            </w:r>
            <w:r w:rsidR="005217EC" w:rsidRPr="00813C4D">
              <w:rPr>
                <w:rFonts w:ascii="Arial" w:hAnsi="Arial" w:cs="Arial"/>
                <w:sz w:val="15"/>
                <w:szCs w:val="16"/>
              </w:rPr>
              <w:t xml:space="preserve">FAX:  </w:t>
            </w:r>
          </w:p>
        </w:tc>
        <w:tc>
          <w:tcPr>
            <w:tcW w:w="7903" w:type="dxa"/>
          </w:tcPr>
          <w:p w:rsidR="005217EC" w:rsidRPr="00813C4D" w:rsidRDefault="008F7070" w:rsidP="00CC54BD">
            <w:pPr>
              <w:rPr>
                <w:rFonts w:ascii="Arial" w:hAnsi="Arial" w:cs="Arial"/>
                <w:sz w:val="15"/>
                <w:szCs w:val="15"/>
              </w:rPr>
            </w:pPr>
            <w:r>
              <w:rPr>
                <w:rFonts w:ascii="Arial" w:hAnsi="Arial" w:cs="Arial"/>
                <w:sz w:val="15"/>
                <w:szCs w:val="15"/>
              </w:rPr>
              <w:t xml:space="preserve">+ 86-531-88875230, 88875231, 88875227/ </w:t>
            </w:r>
            <w:r w:rsidR="00787F08" w:rsidRPr="00813C4D">
              <w:rPr>
                <w:rFonts w:ascii="Arial" w:hAnsi="Arial" w:cs="Arial"/>
                <w:sz w:val="15"/>
                <w:szCs w:val="15"/>
              </w:rPr>
              <w:t>+86-531-88875232, 88875224</w:t>
            </w:r>
          </w:p>
        </w:tc>
      </w:tr>
      <w:tr w:rsidR="005217EC" w:rsidRPr="009D1CC6" w:rsidTr="00BC5799">
        <w:tc>
          <w:tcPr>
            <w:tcW w:w="2518" w:type="dxa"/>
          </w:tcPr>
          <w:p w:rsidR="005217EC" w:rsidRPr="00AF1C6E" w:rsidRDefault="007009A2" w:rsidP="00CC54BD">
            <w:pPr>
              <w:rPr>
                <w:rFonts w:ascii="Arial" w:hAnsi="Arial" w:cs="Arial"/>
                <w:sz w:val="15"/>
                <w:szCs w:val="15"/>
              </w:rPr>
            </w:pPr>
            <w:r w:rsidRPr="00AF1C6E">
              <w:rPr>
                <w:rFonts w:ascii="Arial" w:hAnsi="Arial" w:cs="Arial"/>
                <w:sz w:val="15"/>
                <w:szCs w:val="15"/>
              </w:rPr>
              <w:t>NOMBRE QUÍMICO</w:t>
            </w:r>
            <w:r w:rsidR="005217EC" w:rsidRPr="00AF1C6E">
              <w:rPr>
                <w:rFonts w:ascii="Arial" w:hAnsi="Arial" w:cs="Arial"/>
                <w:sz w:val="15"/>
                <w:szCs w:val="15"/>
              </w:rPr>
              <w:t>:</w:t>
            </w:r>
          </w:p>
        </w:tc>
        <w:tc>
          <w:tcPr>
            <w:tcW w:w="7903" w:type="dxa"/>
          </w:tcPr>
          <w:p w:rsidR="00BC0480" w:rsidRPr="00BC0480" w:rsidRDefault="00921B64" w:rsidP="00BC0480">
            <w:pPr>
              <w:autoSpaceDE w:val="0"/>
              <w:autoSpaceDN w:val="0"/>
              <w:adjustRightInd w:val="0"/>
              <w:rPr>
                <w:rFonts w:ascii="Arial" w:hAnsi="Arial" w:cs="Arial"/>
                <w:sz w:val="15"/>
                <w:szCs w:val="15"/>
                <w:lang w:val="es-GT" w:eastAsia="es-GT"/>
              </w:rPr>
            </w:pPr>
            <w:r w:rsidRPr="00884D15">
              <w:rPr>
                <w:rFonts w:ascii="Arial" w:hAnsi="Arial" w:cs="Arial"/>
                <w:sz w:val="15"/>
              </w:rPr>
              <w:t>butyl 4-(2,4-dichlorophenoxy)butanoate</w:t>
            </w:r>
          </w:p>
        </w:tc>
      </w:tr>
      <w:tr w:rsidR="005217EC" w:rsidRPr="00813C4D" w:rsidTr="00BC5799">
        <w:tc>
          <w:tcPr>
            <w:tcW w:w="2518" w:type="dxa"/>
          </w:tcPr>
          <w:p w:rsidR="005217EC" w:rsidRPr="00813C4D" w:rsidRDefault="007009A2" w:rsidP="00CC54BD">
            <w:pPr>
              <w:rPr>
                <w:rFonts w:ascii="Arial" w:hAnsi="Arial" w:cs="Arial"/>
                <w:sz w:val="15"/>
                <w:szCs w:val="16"/>
              </w:rPr>
            </w:pPr>
            <w:r w:rsidRPr="00813C4D">
              <w:rPr>
                <w:rFonts w:ascii="Arial" w:hAnsi="Arial" w:cs="Arial"/>
                <w:sz w:val="15"/>
                <w:szCs w:val="16"/>
              </w:rPr>
              <w:t>NUMERO CAS</w:t>
            </w:r>
            <w:r w:rsidR="005217EC" w:rsidRPr="00813C4D">
              <w:rPr>
                <w:rFonts w:ascii="Arial" w:hAnsi="Arial" w:cs="Arial"/>
                <w:sz w:val="15"/>
                <w:szCs w:val="16"/>
              </w:rPr>
              <w:t xml:space="preserve">:  </w:t>
            </w:r>
          </w:p>
        </w:tc>
        <w:tc>
          <w:tcPr>
            <w:tcW w:w="7903" w:type="dxa"/>
          </w:tcPr>
          <w:p w:rsidR="005217EC" w:rsidRPr="00BC0480" w:rsidRDefault="00921B64" w:rsidP="00BC0480">
            <w:pPr>
              <w:pStyle w:val="Prrafodelista"/>
              <w:tabs>
                <w:tab w:val="left" w:pos="450"/>
              </w:tabs>
              <w:spacing w:after="0" w:line="240" w:lineRule="auto"/>
              <w:ind w:left="0"/>
              <w:rPr>
                <w:rFonts w:ascii="Arial" w:hAnsi="Arial" w:cs="Arial"/>
                <w:sz w:val="24"/>
                <w:szCs w:val="24"/>
              </w:rPr>
            </w:pPr>
            <w:r w:rsidRPr="00884D15">
              <w:rPr>
                <w:rFonts w:ascii="Arial" w:hAnsi="Arial" w:cs="Arial"/>
                <w:sz w:val="15"/>
              </w:rPr>
              <w:t>6753-24-8</w:t>
            </w:r>
          </w:p>
        </w:tc>
      </w:tr>
      <w:tr w:rsidR="005217EC" w:rsidRPr="00813C4D" w:rsidTr="00BC5799">
        <w:trPr>
          <w:trHeight w:val="361"/>
        </w:trPr>
        <w:tc>
          <w:tcPr>
            <w:tcW w:w="2518" w:type="dxa"/>
          </w:tcPr>
          <w:p w:rsidR="005217EC" w:rsidRPr="00AF1C6E" w:rsidRDefault="007009A2" w:rsidP="00AF1C6E">
            <w:pPr>
              <w:rPr>
                <w:rFonts w:ascii="Arial" w:hAnsi="Arial" w:cs="Arial"/>
                <w:sz w:val="15"/>
                <w:szCs w:val="16"/>
              </w:rPr>
            </w:pPr>
            <w:r w:rsidRPr="00813C4D">
              <w:rPr>
                <w:rFonts w:ascii="Arial" w:hAnsi="Arial" w:cs="Arial"/>
                <w:sz w:val="15"/>
                <w:szCs w:val="16"/>
              </w:rPr>
              <w:t>FORMULA MOLECULAR</w:t>
            </w:r>
            <w:r w:rsidR="005217EC" w:rsidRPr="00813C4D">
              <w:rPr>
                <w:rFonts w:ascii="Arial" w:hAnsi="Arial" w:cs="Arial"/>
                <w:sz w:val="15"/>
                <w:szCs w:val="16"/>
              </w:rPr>
              <w:t>:</w:t>
            </w:r>
          </w:p>
        </w:tc>
        <w:tc>
          <w:tcPr>
            <w:tcW w:w="7903" w:type="dxa"/>
          </w:tcPr>
          <w:p w:rsidR="00BC0480" w:rsidRPr="002609A6" w:rsidRDefault="00921B64" w:rsidP="002609A6">
            <w:pPr>
              <w:rPr>
                <w:rFonts w:ascii="Arial" w:hAnsi="Arial" w:cs="Arial"/>
                <w:sz w:val="15"/>
                <w:szCs w:val="15"/>
                <w:lang w:val="es-GT"/>
              </w:rPr>
            </w:pPr>
            <w:r w:rsidRPr="00884D15">
              <w:rPr>
                <w:rFonts w:ascii="Arial" w:hAnsi="Arial" w:cs="Arial"/>
                <w:sz w:val="15"/>
              </w:rPr>
              <w:t>C</w:t>
            </w:r>
            <w:r w:rsidRPr="00884D15">
              <w:rPr>
                <w:rFonts w:ascii="Arial" w:hAnsi="Arial" w:cs="Arial"/>
                <w:sz w:val="15"/>
                <w:vertAlign w:val="subscript"/>
              </w:rPr>
              <w:t>1</w:t>
            </w:r>
            <w:r w:rsidRPr="00884D15">
              <w:rPr>
                <w:rFonts w:ascii="Arial" w:hAnsi="Arial" w:cs="Arial" w:hint="eastAsia"/>
                <w:sz w:val="15"/>
                <w:vertAlign w:val="subscript"/>
              </w:rPr>
              <w:t>4</w:t>
            </w:r>
            <w:r w:rsidRPr="00884D15">
              <w:rPr>
                <w:rFonts w:ascii="Arial" w:hAnsi="Arial" w:cs="Arial"/>
                <w:sz w:val="15"/>
              </w:rPr>
              <w:t>H</w:t>
            </w:r>
            <w:r w:rsidRPr="00884D15">
              <w:rPr>
                <w:rFonts w:ascii="Arial" w:hAnsi="Arial" w:cs="Arial"/>
                <w:sz w:val="15"/>
                <w:vertAlign w:val="subscript"/>
              </w:rPr>
              <w:t>1</w:t>
            </w:r>
            <w:r w:rsidRPr="00884D15">
              <w:rPr>
                <w:rFonts w:ascii="Arial" w:hAnsi="Arial" w:cs="Arial" w:hint="eastAsia"/>
                <w:sz w:val="15"/>
                <w:vertAlign w:val="subscript"/>
              </w:rPr>
              <w:t>8</w:t>
            </w:r>
            <w:r w:rsidRPr="00884D15">
              <w:rPr>
                <w:rFonts w:ascii="Arial" w:hAnsi="Arial" w:cs="Arial"/>
                <w:sz w:val="15"/>
              </w:rPr>
              <w:t>Cl</w:t>
            </w:r>
            <w:r w:rsidRPr="00884D15">
              <w:rPr>
                <w:rFonts w:ascii="Arial" w:hAnsi="Arial" w:cs="Arial"/>
                <w:sz w:val="15"/>
                <w:vertAlign w:val="subscript"/>
              </w:rPr>
              <w:t>2</w:t>
            </w:r>
            <w:r w:rsidRPr="00884D15">
              <w:rPr>
                <w:rFonts w:ascii="Arial" w:hAnsi="Arial" w:cs="Arial"/>
                <w:sz w:val="15"/>
              </w:rPr>
              <w:t>O</w:t>
            </w:r>
            <w:r w:rsidRPr="00884D15">
              <w:rPr>
                <w:rFonts w:ascii="Arial" w:hAnsi="Arial" w:cs="Arial"/>
                <w:sz w:val="15"/>
                <w:vertAlign w:val="subscript"/>
              </w:rPr>
              <w:t>3</w:t>
            </w:r>
          </w:p>
        </w:tc>
      </w:tr>
      <w:tr w:rsidR="005217EC" w:rsidRPr="009D1CC6" w:rsidTr="00BC5799">
        <w:tc>
          <w:tcPr>
            <w:tcW w:w="2518" w:type="dxa"/>
          </w:tcPr>
          <w:p w:rsidR="00014EEF" w:rsidRPr="009D1CC6" w:rsidRDefault="007009A2" w:rsidP="008F2DEA">
            <w:pPr>
              <w:rPr>
                <w:rFonts w:ascii="Arial" w:hAnsi="Arial" w:cs="Arial"/>
                <w:sz w:val="15"/>
                <w:szCs w:val="15"/>
                <w:lang w:val="es-GT"/>
              </w:rPr>
            </w:pPr>
            <w:r w:rsidRPr="009D1CC6">
              <w:rPr>
                <w:rFonts w:ascii="Arial" w:hAnsi="Arial" w:cs="Arial"/>
                <w:sz w:val="15"/>
                <w:szCs w:val="15"/>
                <w:lang w:val="es-GT"/>
              </w:rPr>
              <w:t>PESO MOLECULAR</w:t>
            </w:r>
            <w:r w:rsidR="005217EC" w:rsidRPr="009D1CC6">
              <w:rPr>
                <w:rFonts w:ascii="Arial" w:hAnsi="Arial" w:cs="Arial"/>
                <w:sz w:val="15"/>
                <w:szCs w:val="15"/>
                <w:lang w:val="es-GT"/>
              </w:rPr>
              <w:t>:</w:t>
            </w:r>
          </w:p>
        </w:tc>
        <w:tc>
          <w:tcPr>
            <w:tcW w:w="7903" w:type="dxa"/>
          </w:tcPr>
          <w:p w:rsidR="002609A6" w:rsidRPr="00AF1C6E" w:rsidRDefault="00921B64" w:rsidP="00AF1C6E">
            <w:pPr>
              <w:pStyle w:val="Prrafodelista"/>
              <w:tabs>
                <w:tab w:val="left" w:pos="450"/>
              </w:tabs>
              <w:spacing w:after="0" w:line="240" w:lineRule="auto"/>
              <w:ind w:left="0"/>
              <w:rPr>
                <w:rFonts w:ascii="Arial" w:hAnsi="Arial" w:cs="Arial"/>
                <w:sz w:val="15"/>
                <w:szCs w:val="15"/>
              </w:rPr>
            </w:pPr>
            <w:r w:rsidRPr="00884D15">
              <w:rPr>
                <w:rFonts w:ascii="Arial" w:hAnsi="Arial" w:cs="Arial" w:hint="eastAsia"/>
                <w:sz w:val="15"/>
              </w:rPr>
              <w:t>305.2</w:t>
            </w:r>
            <w:r w:rsidR="002609A6">
              <w:rPr>
                <w:rFonts w:ascii="Arial" w:hAnsi="Arial" w:cs="Arial"/>
                <w:sz w:val="15"/>
                <w:szCs w:val="15"/>
              </w:rPr>
              <w:t xml:space="preserve"> g/mol</w:t>
            </w:r>
          </w:p>
        </w:tc>
      </w:tr>
      <w:tr w:rsidR="005217EC" w:rsidRPr="00813C4D" w:rsidTr="00BC5799">
        <w:tc>
          <w:tcPr>
            <w:tcW w:w="2518" w:type="dxa"/>
          </w:tcPr>
          <w:p w:rsidR="005217EC" w:rsidRPr="00813C4D" w:rsidRDefault="007009A2" w:rsidP="00CC54BD">
            <w:pPr>
              <w:rPr>
                <w:rFonts w:ascii="Arial" w:hAnsi="Arial" w:cs="Arial"/>
              </w:rPr>
            </w:pPr>
            <w:r w:rsidRPr="00813C4D">
              <w:rPr>
                <w:rFonts w:ascii="Arial" w:hAnsi="Arial" w:cs="Arial"/>
                <w:sz w:val="15"/>
              </w:rPr>
              <w:t>USOS</w:t>
            </w:r>
            <w:r w:rsidR="005217EC" w:rsidRPr="00813C4D">
              <w:rPr>
                <w:rFonts w:ascii="Arial" w:hAnsi="Arial" w:cs="Arial"/>
                <w:sz w:val="15"/>
              </w:rPr>
              <w:t xml:space="preserve">:  </w:t>
            </w:r>
          </w:p>
        </w:tc>
        <w:tc>
          <w:tcPr>
            <w:tcW w:w="7903" w:type="dxa"/>
          </w:tcPr>
          <w:p w:rsidR="005217EC" w:rsidRPr="00C3784E" w:rsidRDefault="002609A6" w:rsidP="00CC54BD">
            <w:pPr>
              <w:rPr>
                <w:rFonts w:ascii="Arial" w:hAnsi="Arial" w:cs="Arial"/>
                <w:sz w:val="15"/>
                <w:szCs w:val="15"/>
              </w:rPr>
            </w:pPr>
            <w:r>
              <w:rPr>
                <w:rFonts w:ascii="Arial" w:hAnsi="Arial" w:cs="Arial"/>
                <w:sz w:val="15"/>
                <w:szCs w:val="15"/>
              </w:rPr>
              <w:t>Herbicida</w:t>
            </w:r>
          </w:p>
        </w:tc>
      </w:tr>
    </w:tbl>
    <w:p w:rsidR="00C3784E" w:rsidRPr="00813C4D" w:rsidRDefault="00C3784E" w:rsidP="00116B71">
      <w:pPr>
        <w:rPr>
          <w:rFonts w:ascii="Arial" w:hAnsi="Arial" w:cs="Arial"/>
          <w:b/>
          <w:bCs/>
          <w:kern w:val="0"/>
          <w:szCs w:val="16"/>
        </w:rPr>
      </w:pPr>
    </w:p>
    <w:p w:rsidR="00093782" w:rsidRPr="00813C4D" w:rsidRDefault="00093782" w:rsidP="00116B71">
      <w:pPr>
        <w:shd w:val="pct15" w:color="auto" w:fill="auto"/>
        <w:rPr>
          <w:rFonts w:ascii="Arial" w:hAnsi="Arial" w:cs="Arial"/>
          <w:b/>
          <w:bCs/>
          <w:kern w:val="0"/>
          <w:szCs w:val="16"/>
          <w:lang w:val="es-GT"/>
        </w:rPr>
      </w:pPr>
      <w:r w:rsidRPr="00813C4D">
        <w:rPr>
          <w:rFonts w:ascii="Arial" w:hAnsi="Arial" w:cs="Arial"/>
          <w:b/>
          <w:bCs/>
          <w:kern w:val="0"/>
          <w:szCs w:val="16"/>
          <w:lang w:val="es-GT"/>
        </w:rPr>
        <w:t xml:space="preserve">2. </w:t>
      </w:r>
      <w:r w:rsidR="007009A2" w:rsidRPr="00813C4D">
        <w:rPr>
          <w:rFonts w:ascii="Arial" w:hAnsi="Arial" w:cs="Arial"/>
          <w:b/>
          <w:bCs/>
          <w:kern w:val="0"/>
          <w:szCs w:val="16"/>
          <w:lang w:val="es-GT"/>
        </w:rPr>
        <w:t>INFORMACIÓN DE LOS INGREDIENTES COMPOSICIÓN</w:t>
      </w:r>
    </w:p>
    <w:tbl>
      <w:tblPr>
        <w:tblW w:w="0" w:type="auto"/>
        <w:tblLook w:val="01E0" w:firstRow="1" w:lastRow="1" w:firstColumn="1" w:lastColumn="1" w:noHBand="0" w:noVBand="0"/>
      </w:tblPr>
      <w:tblGrid>
        <w:gridCol w:w="3025"/>
        <w:gridCol w:w="6727"/>
      </w:tblGrid>
      <w:tr w:rsidR="00093782" w:rsidRPr="00813C4D" w:rsidTr="009403C2">
        <w:tc>
          <w:tcPr>
            <w:tcW w:w="3085" w:type="dxa"/>
          </w:tcPr>
          <w:p w:rsidR="000375E3" w:rsidRPr="00813C4D" w:rsidRDefault="00FA6945" w:rsidP="00FA6945">
            <w:pPr>
              <w:rPr>
                <w:rFonts w:ascii="Arial" w:hAnsi="Arial" w:cs="Arial"/>
                <w:sz w:val="15"/>
              </w:rPr>
            </w:pPr>
            <w:r>
              <w:rPr>
                <w:rFonts w:ascii="Arial" w:hAnsi="Arial" w:cs="Arial" w:hint="eastAsia"/>
                <w:sz w:val="15"/>
              </w:rPr>
              <w:t>2,4-DB Butyl Ester</w:t>
            </w:r>
          </w:p>
        </w:tc>
        <w:tc>
          <w:tcPr>
            <w:tcW w:w="6883" w:type="dxa"/>
          </w:tcPr>
          <w:p w:rsidR="00093782" w:rsidRPr="00B91B6A" w:rsidRDefault="00FA6945" w:rsidP="00FF4679">
            <w:pPr>
              <w:rPr>
                <w:rFonts w:ascii="Arial" w:hAnsi="Arial" w:cs="Arial"/>
                <w:sz w:val="15"/>
              </w:rPr>
            </w:pPr>
            <w:r w:rsidRPr="00884D15">
              <w:rPr>
                <w:rFonts w:ascii="Arial" w:hAnsi="Arial" w:cs="Arial" w:hint="eastAsia"/>
                <w:sz w:val="15"/>
              </w:rPr>
              <w:t>931G/L</w:t>
            </w:r>
          </w:p>
        </w:tc>
      </w:tr>
      <w:tr w:rsidR="00647C57" w:rsidRPr="00813C4D" w:rsidTr="009403C2">
        <w:tc>
          <w:tcPr>
            <w:tcW w:w="3085" w:type="dxa"/>
          </w:tcPr>
          <w:p w:rsidR="00647C57" w:rsidRPr="00B55075" w:rsidRDefault="00647C57" w:rsidP="00116B71">
            <w:pPr>
              <w:rPr>
                <w:rFonts w:ascii="Arial" w:hAnsi="Arial" w:cs="Arial"/>
                <w:sz w:val="15"/>
              </w:rPr>
            </w:pPr>
            <w:r w:rsidRPr="00B55075">
              <w:rPr>
                <w:rFonts w:ascii="Arial" w:hAnsi="Arial" w:cs="Arial"/>
                <w:sz w:val="15"/>
              </w:rPr>
              <w:t xml:space="preserve">OTROS </w:t>
            </w:r>
          </w:p>
        </w:tc>
        <w:tc>
          <w:tcPr>
            <w:tcW w:w="6883" w:type="dxa"/>
          </w:tcPr>
          <w:p w:rsidR="00647C57" w:rsidRPr="00B55075" w:rsidRDefault="00647C57" w:rsidP="00FF4679">
            <w:pPr>
              <w:rPr>
                <w:rFonts w:ascii="Arial" w:hAnsi="Arial" w:cs="Arial"/>
                <w:sz w:val="15"/>
              </w:rPr>
            </w:pPr>
            <w:r w:rsidRPr="00B55075">
              <w:rPr>
                <w:rFonts w:ascii="Arial" w:hAnsi="Arial" w:cs="Arial"/>
                <w:sz w:val="15"/>
              </w:rPr>
              <w:t>HASTA</w:t>
            </w:r>
            <w:r w:rsidRPr="00B55075">
              <w:rPr>
                <w:rFonts w:ascii="Arial" w:hAnsi="Arial" w:cs="Arial" w:hint="eastAsia"/>
                <w:sz w:val="15"/>
              </w:rPr>
              <w:t xml:space="preserve"> </w:t>
            </w:r>
            <w:r w:rsidR="00FA6945">
              <w:rPr>
                <w:rFonts w:ascii="Arial" w:hAnsi="Arial" w:cs="Arial"/>
                <w:sz w:val="15"/>
              </w:rPr>
              <w:t>1000</w:t>
            </w:r>
            <w:r w:rsidR="00FA6945" w:rsidRPr="00884D15">
              <w:rPr>
                <w:rFonts w:ascii="Arial" w:hAnsi="Arial" w:cs="Arial" w:hint="eastAsia"/>
                <w:sz w:val="15"/>
              </w:rPr>
              <w:t>G/L</w:t>
            </w:r>
          </w:p>
        </w:tc>
      </w:tr>
    </w:tbl>
    <w:p w:rsidR="00CB3B20" w:rsidRPr="00813C4D" w:rsidRDefault="00CB3B20" w:rsidP="00116B71">
      <w:pPr>
        <w:pStyle w:val="Ttulo"/>
        <w:jc w:val="both"/>
        <w:rPr>
          <w:rFonts w:ascii="Arial" w:hAnsi="Arial" w:cs="Arial"/>
          <w:b w:val="0"/>
          <w:bCs/>
          <w:sz w:val="15"/>
        </w:rPr>
      </w:pPr>
    </w:p>
    <w:p w:rsidR="00CB3B20" w:rsidRPr="00813C4D" w:rsidRDefault="00093782" w:rsidP="00116B71">
      <w:pPr>
        <w:shd w:val="pct15" w:color="auto" w:fill="auto"/>
        <w:rPr>
          <w:rFonts w:ascii="Arial" w:hAnsi="Arial" w:cs="Arial"/>
          <w:b/>
          <w:bCs/>
          <w:kern w:val="0"/>
          <w:szCs w:val="16"/>
        </w:rPr>
      </w:pPr>
      <w:r w:rsidRPr="00813C4D">
        <w:rPr>
          <w:rFonts w:ascii="Arial" w:hAnsi="Arial" w:cs="Arial"/>
          <w:b/>
          <w:kern w:val="0"/>
        </w:rPr>
        <w:t xml:space="preserve">3. </w:t>
      </w:r>
      <w:r w:rsidR="007009A2" w:rsidRPr="00813C4D">
        <w:rPr>
          <w:rFonts w:ascii="Arial" w:hAnsi="Arial" w:cs="Arial"/>
          <w:b/>
          <w:kern w:val="0"/>
        </w:rPr>
        <w:t>IDENTIFICACIÓN DE PELIGROS</w:t>
      </w:r>
      <w:r w:rsidR="00CB3B20" w:rsidRPr="00813C4D">
        <w:rPr>
          <w:rFonts w:ascii="Arial" w:hAnsi="Arial" w:cs="Arial"/>
          <w:b/>
        </w:rPr>
        <w:t xml:space="preserve"> </w:t>
      </w:r>
    </w:p>
    <w:p w:rsidR="00502B04" w:rsidRPr="00502B04" w:rsidRDefault="00502B04" w:rsidP="00502B04">
      <w:pPr>
        <w:autoSpaceDE w:val="0"/>
        <w:autoSpaceDN w:val="0"/>
        <w:adjustRightInd w:val="0"/>
        <w:rPr>
          <w:rFonts w:ascii="Arial" w:hAnsi="Arial" w:cs="Arial"/>
          <w:sz w:val="15"/>
          <w:szCs w:val="16"/>
        </w:rPr>
      </w:pPr>
      <w:r w:rsidRPr="00502B04">
        <w:rPr>
          <w:rFonts w:ascii="Arial" w:hAnsi="Arial" w:cs="Arial"/>
          <w:sz w:val="15"/>
          <w:szCs w:val="16"/>
        </w:rPr>
        <w:t>Puede ser dañino si se ingiere o inhala. ¡Precaución! Puede causar irritación ocular leve y puede causar irritación de la piel. No se espera que produzca efectos adversos significativos cuando se siguen las instrucciones de uso recomendado.</w:t>
      </w:r>
    </w:p>
    <w:p w:rsidR="00FF4679" w:rsidRDefault="00502B04" w:rsidP="00502B04">
      <w:pPr>
        <w:autoSpaceDE w:val="0"/>
        <w:autoSpaceDN w:val="0"/>
        <w:adjustRightInd w:val="0"/>
        <w:rPr>
          <w:rFonts w:ascii="Arial" w:hAnsi="Arial" w:cs="Arial"/>
          <w:sz w:val="15"/>
          <w:szCs w:val="16"/>
        </w:rPr>
      </w:pPr>
      <w:r w:rsidRPr="00502B04">
        <w:rPr>
          <w:rFonts w:ascii="Arial" w:hAnsi="Arial" w:cs="Arial"/>
          <w:sz w:val="15"/>
          <w:szCs w:val="16"/>
        </w:rPr>
        <w:t>Otra información sobre riesgos para la salud: No se considera sustancia carcinogénica, mutagénica y neurotóxica.</w:t>
      </w:r>
    </w:p>
    <w:p w:rsidR="00502B04" w:rsidRPr="00D7537D" w:rsidRDefault="00502B04" w:rsidP="00502B04">
      <w:pPr>
        <w:autoSpaceDE w:val="0"/>
        <w:autoSpaceDN w:val="0"/>
        <w:adjustRightInd w:val="0"/>
        <w:rPr>
          <w:rFonts w:ascii="Arial" w:hAnsi="Arial" w:cs="Arial"/>
          <w:sz w:val="15"/>
          <w:szCs w:val="15"/>
          <w:lang w:val="es-GT"/>
        </w:rPr>
      </w:pPr>
    </w:p>
    <w:p w:rsidR="00093782" w:rsidRPr="00813C4D" w:rsidRDefault="00093782" w:rsidP="00116B71">
      <w:pPr>
        <w:shd w:val="pct15" w:color="auto" w:fill="auto"/>
        <w:rPr>
          <w:rFonts w:ascii="Arial" w:hAnsi="Arial" w:cs="Arial"/>
          <w:b/>
          <w:bCs/>
          <w:kern w:val="0"/>
          <w:szCs w:val="16"/>
          <w:lang w:val="es-GT"/>
        </w:rPr>
      </w:pPr>
      <w:r w:rsidRPr="00813C4D">
        <w:rPr>
          <w:rFonts w:ascii="Arial" w:hAnsi="Arial" w:cs="Arial"/>
          <w:b/>
          <w:bCs/>
          <w:kern w:val="0"/>
          <w:szCs w:val="16"/>
          <w:lang w:val="es-GT"/>
        </w:rPr>
        <w:t xml:space="preserve">4. </w:t>
      </w:r>
      <w:r w:rsidR="007009A2" w:rsidRPr="00813C4D">
        <w:rPr>
          <w:rFonts w:ascii="Arial" w:hAnsi="Arial" w:cs="Arial"/>
          <w:b/>
          <w:bCs/>
          <w:kern w:val="0"/>
          <w:szCs w:val="16"/>
          <w:lang w:val="es-GT"/>
        </w:rPr>
        <w:t>PRIMEROS AUXILIOS</w:t>
      </w:r>
    </w:p>
    <w:p w:rsidR="007874CF" w:rsidRPr="007874CF" w:rsidRDefault="007874CF" w:rsidP="007874CF">
      <w:pPr>
        <w:pStyle w:val="Default"/>
        <w:rPr>
          <w:rFonts w:ascii="Arial" w:eastAsia="SimSun" w:hAnsi="Arial" w:cs="Arial"/>
          <w:color w:val="auto"/>
          <w:kern w:val="2"/>
          <w:sz w:val="15"/>
          <w:szCs w:val="15"/>
          <w:lang w:eastAsia="zh-CN"/>
        </w:rPr>
      </w:pPr>
      <w:r w:rsidRPr="007874CF">
        <w:rPr>
          <w:rFonts w:ascii="Arial" w:eastAsia="SimSun" w:hAnsi="Arial" w:cs="Arial"/>
          <w:color w:val="auto"/>
          <w:kern w:val="2"/>
          <w:sz w:val="15"/>
          <w:szCs w:val="15"/>
          <w:lang w:eastAsia="zh-CN"/>
        </w:rPr>
        <w:t>En cualquier caso conseguir ayuda médica.</w:t>
      </w:r>
    </w:p>
    <w:p w:rsidR="007874CF" w:rsidRPr="007874CF" w:rsidRDefault="007874CF" w:rsidP="007874CF">
      <w:pPr>
        <w:pStyle w:val="Default"/>
        <w:rPr>
          <w:rFonts w:ascii="Arial" w:eastAsia="SimSun" w:hAnsi="Arial" w:cs="Arial"/>
          <w:color w:val="auto"/>
          <w:kern w:val="2"/>
          <w:sz w:val="15"/>
          <w:szCs w:val="15"/>
          <w:lang w:eastAsia="zh-CN"/>
        </w:rPr>
      </w:pPr>
      <w:r w:rsidRPr="007874CF">
        <w:rPr>
          <w:rFonts w:ascii="Arial" w:eastAsia="SimSun" w:hAnsi="Arial" w:cs="Arial"/>
          <w:color w:val="auto"/>
          <w:kern w:val="2"/>
          <w:sz w:val="15"/>
          <w:szCs w:val="15"/>
          <w:lang w:eastAsia="zh-CN"/>
        </w:rPr>
        <w:t>En caso de intoxicación, llevar a la persona afectada a un lugar v</w:t>
      </w:r>
      <w:r>
        <w:rPr>
          <w:rFonts w:ascii="Arial" w:eastAsia="SimSun" w:hAnsi="Arial" w:cs="Arial"/>
          <w:color w:val="auto"/>
          <w:kern w:val="2"/>
          <w:sz w:val="15"/>
          <w:szCs w:val="15"/>
          <w:lang w:eastAsia="zh-CN"/>
        </w:rPr>
        <w:t>entilado, llamar a un médico, o</w:t>
      </w:r>
      <w:r>
        <w:rPr>
          <w:rFonts w:ascii="Arial" w:eastAsia="SimSun" w:hAnsi="Arial" w:cs="Arial" w:hint="eastAsia"/>
          <w:color w:val="auto"/>
          <w:kern w:val="2"/>
          <w:sz w:val="15"/>
          <w:szCs w:val="15"/>
          <w:lang w:eastAsia="zh-CN"/>
        </w:rPr>
        <w:t xml:space="preserve"> </w:t>
      </w:r>
      <w:r w:rsidRPr="007874CF">
        <w:rPr>
          <w:rFonts w:ascii="Arial" w:eastAsia="SimSun" w:hAnsi="Arial" w:cs="Arial"/>
          <w:color w:val="auto"/>
          <w:kern w:val="2"/>
          <w:sz w:val="15"/>
          <w:szCs w:val="15"/>
          <w:lang w:eastAsia="zh-CN"/>
        </w:rPr>
        <w:t>trasladar a la persona a un servicio de emergencia llevando el envase o la etiqueta del producto.</w:t>
      </w:r>
      <w:r>
        <w:rPr>
          <w:rFonts w:ascii="Arial" w:eastAsia="SimSun" w:hAnsi="Arial" w:cs="Arial" w:hint="eastAsia"/>
          <w:color w:val="auto"/>
          <w:kern w:val="2"/>
          <w:sz w:val="15"/>
          <w:szCs w:val="15"/>
          <w:lang w:eastAsia="zh-CN"/>
        </w:rPr>
        <w:t xml:space="preserve"> </w:t>
      </w:r>
      <w:r w:rsidRPr="007874CF">
        <w:rPr>
          <w:rFonts w:ascii="Arial" w:eastAsia="SimSun" w:hAnsi="Arial" w:cs="Arial"/>
          <w:color w:val="auto"/>
          <w:kern w:val="2"/>
          <w:sz w:val="15"/>
          <w:szCs w:val="15"/>
          <w:lang w:eastAsia="zh-CN"/>
        </w:rPr>
        <w:t>Quien realice los primeros auxilios debe evitar tomar contacto directo con el producto.</w:t>
      </w:r>
    </w:p>
    <w:p w:rsidR="007874CF" w:rsidRPr="007874CF" w:rsidRDefault="007874CF" w:rsidP="007874CF">
      <w:pPr>
        <w:pStyle w:val="Default"/>
        <w:rPr>
          <w:rFonts w:ascii="Arial" w:eastAsia="SimSun" w:hAnsi="Arial" w:cs="Arial"/>
          <w:color w:val="auto"/>
          <w:kern w:val="2"/>
          <w:sz w:val="15"/>
          <w:szCs w:val="15"/>
          <w:lang w:eastAsia="zh-CN"/>
        </w:rPr>
      </w:pPr>
      <w:r w:rsidRPr="007874CF">
        <w:rPr>
          <w:rFonts w:ascii="Arial" w:eastAsia="SimSun" w:hAnsi="Arial" w:cs="Arial"/>
          <w:color w:val="auto"/>
          <w:kern w:val="2"/>
          <w:sz w:val="15"/>
          <w:szCs w:val="15"/>
          <w:lang w:eastAsia="zh-CN"/>
        </w:rPr>
        <w:t>OJOS: Lavar con abundante agua corriente inmediata y cont</w:t>
      </w:r>
      <w:r>
        <w:rPr>
          <w:rFonts w:ascii="Arial" w:eastAsia="SimSun" w:hAnsi="Arial" w:cs="Arial"/>
          <w:color w:val="auto"/>
          <w:kern w:val="2"/>
          <w:sz w:val="15"/>
          <w:szCs w:val="15"/>
          <w:lang w:eastAsia="zh-CN"/>
        </w:rPr>
        <w:t>inuadamente durante 15 minutos.</w:t>
      </w:r>
      <w:r>
        <w:rPr>
          <w:rFonts w:ascii="Arial" w:eastAsia="SimSun" w:hAnsi="Arial" w:cs="Arial" w:hint="eastAsia"/>
          <w:color w:val="auto"/>
          <w:kern w:val="2"/>
          <w:sz w:val="15"/>
          <w:szCs w:val="15"/>
          <w:lang w:eastAsia="zh-CN"/>
        </w:rPr>
        <w:t xml:space="preserve"> </w:t>
      </w:r>
      <w:r w:rsidRPr="007874CF">
        <w:rPr>
          <w:rFonts w:ascii="Arial" w:eastAsia="SimSun" w:hAnsi="Arial" w:cs="Arial"/>
          <w:color w:val="auto"/>
          <w:kern w:val="2"/>
          <w:sz w:val="15"/>
          <w:szCs w:val="15"/>
          <w:lang w:eastAsia="zh-CN"/>
        </w:rPr>
        <w:t>Consultar al médico.</w:t>
      </w:r>
    </w:p>
    <w:p w:rsidR="007874CF" w:rsidRPr="007874CF" w:rsidRDefault="007874CF" w:rsidP="007874CF">
      <w:pPr>
        <w:pStyle w:val="Default"/>
        <w:rPr>
          <w:rFonts w:ascii="Arial" w:eastAsia="SimSun" w:hAnsi="Arial" w:cs="Arial"/>
          <w:color w:val="auto"/>
          <w:kern w:val="2"/>
          <w:sz w:val="15"/>
          <w:szCs w:val="15"/>
          <w:lang w:eastAsia="zh-CN"/>
        </w:rPr>
      </w:pPr>
      <w:r w:rsidRPr="007874CF">
        <w:rPr>
          <w:rFonts w:ascii="Arial" w:eastAsia="SimSun" w:hAnsi="Arial" w:cs="Arial"/>
          <w:color w:val="auto"/>
          <w:kern w:val="2"/>
          <w:sz w:val="15"/>
          <w:szCs w:val="15"/>
          <w:lang w:eastAsia="zh-CN"/>
        </w:rPr>
        <w:t>PIEL: Quitar las ropas y el calzado contaminado. Lavar inmediatamente la piel con abundante</w:t>
      </w:r>
      <w:r>
        <w:rPr>
          <w:rFonts w:ascii="Arial" w:eastAsia="SimSun" w:hAnsi="Arial" w:cs="Arial" w:hint="eastAsia"/>
          <w:color w:val="auto"/>
          <w:kern w:val="2"/>
          <w:sz w:val="15"/>
          <w:szCs w:val="15"/>
          <w:lang w:eastAsia="zh-CN"/>
        </w:rPr>
        <w:t xml:space="preserve"> </w:t>
      </w:r>
      <w:r w:rsidRPr="007874CF">
        <w:rPr>
          <w:rFonts w:ascii="Arial" w:eastAsia="SimSun" w:hAnsi="Arial" w:cs="Arial"/>
          <w:color w:val="auto"/>
          <w:kern w:val="2"/>
          <w:sz w:val="15"/>
          <w:szCs w:val="15"/>
          <w:lang w:eastAsia="zh-CN"/>
        </w:rPr>
        <w:t>agua corriente y jabón, durante 15 minutos como mínimo. Si la irritación persiste, llamar al</w:t>
      </w:r>
      <w:r>
        <w:rPr>
          <w:rFonts w:ascii="Arial" w:eastAsia="SimSun" w:hAnsi="Arial" w:cs="Arial" w:hint="eastAsia"/>
          <w:color w:val="auto"/>
          <w:kern w:val="2"/>
          <w:sz w:val="15"/>
          <w:szCs w:val="15"/>
          <w:lang w:eastAsia="zh-CN"/>
        </w:rPr>
        <w:t xml:space="preserve"> </w:t>
      </w:r>
      <w:r w:rsidRPr="007874CF">
        <w:rPr>
          <w:rFonts w:ascii="Arial" w:eastAsia="SimSun" w:hAnsi="Arial" w:cs="Arial"/>
          <w:color w:val="auto"/>
          <w:kern w:val="2"/>
          <w:sz w:val="15"/>
          <w:szCs w:val="15"/>
          <w:lang w:eastAsia="zh-CN"/>
        </w:rPr>
        <w:t>médico. Lavar las ropas contaminadas antes de reutilizarlas.</w:t>
      </w:r>
    </w:p>
    <w:p w:rsidR="007874CF" w:rsidRPr="007874CF" w:rsidRDefault="007874CF" w:rsidP="007874CF">
      <w:pPr>
        <w:pStyle w:val="Default"/>
        <w:rPr>
          <w:rFonts w:ascii="Arial" w:eastAsia="SimSun" w:hAnsi="Arial" w:cs="Arial"/>
          <w:color w:val="auto"/>
          <w:kern w:val="2"/>
          <w:sz w:val="15"/>
          <w:szCs w:val="15"/>
          <w:lang w:eastAsia="zh-CN"/>
        </w:rPr>
      </w:pPr>
      <w:r w:rsidRPr="007874CF">
        <w:rPr>
          <w:rFonts w:ascii="Arial" w:eastAsia="SimSun" w:hAnsi="Arial" w:cs="Arial"/>
          <w:color w:val="auto"/>
          <w:kern w:val="2"/>
          <w:sz w:val="15"/>
          <w:szCs w:val="15"/>
          <w:lang w:eastAsia="zh-CN"/>
        </w:rPr>
        <w:t xml:space="preserve">INGESTION: No administrar nada por la boca, ni inducir el vómito si </w:t>
      </w:r>
      <w:r>
        <w:rPr>
          <w:rFonts w:ascii="Arial" w:eastAsia="SimSun" w:hAnsi="Arial" w:cs="Arial"/>
          <w:color w:val="auto"/>
          <w:kern w:val="2"/>
          <w:sz w:val="15"/>
          <w:szCs w:val="15"/>
          <w:lang w:eastAsia="zh-CN"/>
        </w:rPr>
        <w:t>la persona está inconciente.</w:t>
      </w:r>
      <w:r>
        <w:rPr>
          <w:rFonts w:ascii="Arial" w:eastAsia="SimSun" w:hAnsi="Arial" w:cs="Arial" w:hint="eastAsia"/>
          <w:color w:val="auto"/>
          <w:kern w:val="2"/>
          <w:sz w:val="15"/>
          <w:szCs w:val="15"/>
          <w:lang w:eastAsia="zh-CN"/>
        </w:rPr>
        <w:t xml:space="preserve"> </w:t>
      </w:r>
      <w:r w:rsidRPr="007874CF">
        <w:rPr>
          <w:rFonts w:ascii="Arial" w:eastAsia="SimSun" w:hAnsi="Arial" w:cs="Arial"/>
          <w:color w:val="auto"/>
          <w:kern w:val="2"/>
          <w:sz w:val="15"/>
          <w:szCs w:val="15"/>
          <w:lang w:eastAsia="zh-CN"/>
        </w:rPr>
        <w:t>Llamar al médico y/o transportar a la persona afectada a un servicio de emergencias. Llevar el</w:t>
      </w:r>
      <w:r>
        <w:rPr>
          <w:rFonts w:ascii="Arial" w:eastAsia="SimSun" w:hAnsi="Arial" w:cs="Arial" w:hint="eastAsia"/>
          <w:color w:val="auto"/>
          <w:kern w:val="2"/>
          <w:sz w:val="15"/>
          <w:szCs w:val="15"/>
          <w:lang w:eastAsia="zh-CN"/>
        </w:rPr>
        <w:t xml:space="preserve"> </w:t>
      </w:r>
      <w:r w:rsidRPr="007874CF">
        <w:rPr>
          <w:rFonts w:ascii="Arial" w:eastAsia="SimSun" w:hAnsi="Arial" w:cs="Arial"/>
          <w:color w:val="auto"/>
          <w:kern w:val="2"/>
          <w:sz w:val="15"/>
          <w:szCs w:val="15"/>
          <w:lang w:eastAsia="zh-CN"/>
        </w:rPr>
        <w:t>envase o la etiqueta del producto. La decisión de inducir el vómito debe ser tomada por el</w:t>
      </w:r>
      <w:r w:rsidR="009C2383">
        <w:rPr>
          <w:rFonts w:ascii="Arial" w:eastAsia="SimSun" w:hAnsi="Arial" w:cs="Arial" w:hint="eastAsia"/>
          <w:color w:val="auto"/>
          <w:kern w:val="2"/>
          <w:sz w:val="15"/>
          <w:szCs w:val="15"/>
          <w:lang w:eastAsia="zh-CN"/>
        </w:rPr>
        <w:t xml:space="preserve"> </w:t>
      </w:r>
      <w:r w:rsidRPr="007874CF">
        <w:rPr>
          <w:rFonts w:ascii="Arial" w:eastAsia="SimSun" w:hAnsi="Arial" w:cs="Arial"/>
          <w:color w:val="auto"/>
          <w:kern w:val="2"/>
          <w:sz w:val="15"/>
          <w:szCs w:val="15"/>
          <w:lang w:eastAsia="zh-CN"/>
        </w:rPr>
        <w:t xml:space="preserve">médico. Si la persona está conciente, dar a beber abundante </w:t>
      </w:r>
      <w:r>
        <w:rPr>
          <w:rFonts w:ascii="Arial" w:eastAsia="SimSun" w:hAnsi="Arial" w:cs="Arial"/>
          <w:color w:val="auto"/>
          <w:kern w:val="2"/>
          <w:sz w:val="15"/>
          <w:szCs w:val="15"/>
          <w:lang w:eastAsia="zh-CN"/>
        </w:rPr>
        <w:t>cantidad de agua para diluir la</w:t>
      </w:r>
      <w:r>
        <w:rPr>
          <w:rFonts w:ascii="Arial" w:eastAsia="SimSun" w:hAnsi="Arial" w:cs="Arial" w:hint="eastAsia"/>
          <w:color w:val="auto"/>
          <w:kern w:val="2"/>
          <w:sz w:val="15"/>
          <w:szCs w:val="15"/>
          <w:lang w:eastAsia="zh-CN"/>
        </w:rPr>
        <w:t xml:space="preserve"> </w:t>
      </w:r>
      <w:r w:rsidRPr="007874CF">
        <w:rPr>
          <w:rFonts w:ascii="Arial" w:eastAsia="SimSun" w:hAnsi="Arial" w:cs="Arial"/>
          <w:color w:val="auto"/>
          <w:kern w:val="2"/>
          <w:sz w:val="15"/>
          <w:szCs w:val="15"/>
          <w:lang w:eastAsia="zh-CN"/>
        </w:rPr>
        <w:t>sustancia.</w:t>
      </w:r>
    </w:p>
    <w:p w:rsidR="00FF4679" w:rsidRPr="007874CF" w:rsidRDefault="007874CF" w:rsidP="007874CF">
      <w:pPr>
        <w:pStyle w:val="Default"/>
        <w:rPr>
          <w:rFonts w:ascii="Arial" w:eastAsia="SimSun" w:hAnsi="Arial" w:cs="Arial"/>
          <w:color w:val="auto"/>
          <w:kern w:val="2"/>
          <w:sz w:val="15"/>
          <w:szCs w:val="15"/>
          <w:lang w:eastAsia="zh-CN"/>
        </w:rPr>
      </w:pPr>
      <w:r w:rsidRPr="007874CF">
        <w:rPr>
          <w:rFonts w:ascii="Arial" w:eastAsia="SimSun" w:hAnsi="Arial" w:cs="Arial"/>
          <w:color w:val="auto"/>
          <w:kern w:val="2"/>
          <w:sz w:val="15"/>
          <w:szCs w:val="15"/>
          <w:lang w:eastAsia="zh-CN"/>
        </w:rPr>
        <w:t>INHALACION: Retirar del área a la persona involucrada y exponer al aire fresco. Consultar al</w:t>
      </w:r>
      <w:r>
        <w:rPr>
          <w:rFonts w:ascii="Arial" w:eastAsia="SimSun" w:hAnsi="Arial" w:cs="Arial" w:hint="eastAsia"/>
          <w:color w:val="auto"/>
          <w:kern w:val="2"/>
          <w:sz w:val="15"/>
          <w:szCs w:val="15"/>
          <w:lang w:eastAsia="zh-CN"/>
        </w:rPr>
        <w:t xml:space="preserve"> </w:t>
      </w:r>
      <w:r w:rsidRPr="007874CF">
        <w:rPr>
          <w:rFonts w:ascii="Arial" w:eastAsia="SimSun" w:hAnsi="Arial" w:cs="Arial"/>
          <w:color w:val="auto"/>
          <w:kern w:val="2"/>
          <w:sz w:val="15"/>
          <w:szCs w:val="15"/>
          <w:lang w:eastAsia="zh-CN"/>
        </w:rPr>
        <w:t>médico y/o transportarla a un servicio de emergencias. Mantenerla abrigada y en reposo. Llevar</w:t>
      </w:r>
      <w:r>
        <w:rPr>
          <w:rFonts w:ascii="Arial" w:eastAsia="SimSun" w:hAnsi="Arial" w:cs="Arial" w:hint="eastAsia"/>
          <w:color w:val="auto"/>
          <w:kern w:val="2"/>
          <w:sz w:val="15"/>
          <w:szCs w:val="15"/>
          <w:lang w:eastAsia="zh-CN"/>
        </w:rPr>
        <w:t xml:space="preserve"> </w:t>
      </w:r>
      <w:r w:rsidRPr="007874CF">
        <w:rPr>
          <w:rFonts w:ascii="Arial" w:eastAsia="SimSun" w:hAnsi="Arial" w:cs="Arial"/>
          <w:color w:val="auto"/>
          <w:kern w:val="2"/>
          <w:sz w:val="15"/>
          <w:szCs w:val="15"/>
          <w:lang w:eastAsia="zh-CN"/>
        </w:rPr>
        <w:t>el envase o la etiqueta del producto. Si la respiración es dificultosa proveer respiración artificial.</w:t>
      </w:r>
    </w:p>
    <w:p w:rsidR="007874CF" w:rsidRPr="00A743BF" w:rsidRDefault="007874CF" w:rsidP="007874CF">
      <w:pPr>
        <w:pStyle w:val="Default"/>
        <w:rPr>
          <w:rFonts w:ascii="Arial" w:hAnsi="Arial" w:cs="Arial"/>
          <w:sz w:val="15"/>
          <w:szCs w:val="15"/>
        </w:rPr>
      </w:pPr>
    </w:p>
    <w:p w:rsidR="004B1721" w:rsidRPr="00813C4D" w:rsidRDefault="004B1721" w:rsidP="00116B71">
      <w:pPr>
        <w:shd w:val="pct15" w:color="auto" w:fill="auto"/>
        <w:rPr>
          <w:rFonts w:ascii="Arial" w:hAnsi="Arial" w:cs="Arial"/>
          <w:b/>
          <w:bCs/>
          <w:kern w:val="0"/>
          <w:szCs w:val="16"/>
          <w:lang w:val="es-GT"/>
        </w:rPr>
      </w:pPr>
      <w:r w:rsidRPr="00813C4D">
        <w:rPr>
          <w:rFonts w:ascii="Arial" w:hAnsi="Arial" w:cs="Arial"/>
          <w:b/>
          <w:bCs/>
          <w:kern w:val="0"/>
          <w:szCs w:val="16"/>
          <w:lang w:val="es-GT"/>
        </w:rPr>
        <w:t xml:space="preserve">5. </w:t>
      </w:r>
      <w:r w:rsidR="002755A0" w:rsidRPr="00813C4D">
        <w:rPr>
          <w:rFonts w:ascii="Arial" w:hAnsi="Arial" w:cs="Arial"/>
          <w:b/>
          <w:bCs/>
          <w:kern w:val="0"/>
          <w:szCs w:val="16"/>
          <w:lang w:val="es-GT"/>
        </w:rPr>
        <w:t>MEDIDAS CONTRA INCENDIOS</w:t>
      </w:r>
    </w:p>
    <w:p w:rsidR="00502B04" w:rsidRPr="00502B04" w:rsidRDefault="00502B04" w:rsidP="00502B04">
      <w:pPr>
        <w:rPr>
          <w:rFonts w:ascii="Arial" w:hAnsi="Arial" w:cs="Arial"/>
          <w:sz w:val="15"/>
          <w:szCs w:val="15"/>
          <w:lang w:val="es-GT"/>
        </w:rPr>
      </w:pPr>
      <w:r w:rsidRPr="00502B04">
        <w:rPr>
          <w:rFonts w:ascii="Arial" w:hAnsi="Arial" w:cs="Arial"/>
          <w:sz w:val="15"/>
          <w:szCs w:val="15"/>
          <w:lang w:val="es-GT"/>
        </w:rPr>
        <w:t>Medios de extinción: dióxido de carbono, productos químicos secos, espuma y niebla de agua.</w:t>
      </w:r>
    </w:p>
    <w:p w:rsidR="00502B04" w:rsidRPr="00502B04" w:rsidRDefault="00502B04" w:rsidP="00502B04">
      <w:pPr>
        <w:rPr>
          <w:rFonts w:ascii="Arial" w:hAnsi="Arial" w:cs="Arial"/>
          <w:sz w:val="15"/>
          <w:szCs w:val="15"/>
          <w:lang w:val="es-GT"/>
        </w:rPr>
      </w:pPr>
      <w:r w:rsidRPr="00502B04">
        <w:rPr>
          <w:rFonts w:ascii="Arial" w:hAnsi="Arial" w:cs="Arial"/>
          <w:sz w:val="15"/>
          <w:szCs w:val="15"/>
          <w:lang w:val="es-GT"/>
        </w:rPr>
        <w:t>Productos peligrosos de la combustión: monóxido de carbono (CO) y cloruro de hidrógeno.</w:t>
      </w:r>
    </w:p>
    <w:p w:rsidR="009C2383" w:rsidRDefault="00502B04" w:rsidP="00502B04">
      <w:pPr>
        <w:rPr>
          <w:rFonts w:ascii="Arial" w:hAnsi="Arial" w:cs="Arial"/>
          <w:sz w:val="15"/>
          <w:szCs w:val="15"/>
          <w:lang w:val="es-GT"/>
        </w:rPr>
      </w:pPr>
      <w:r w:rsidRPr="00502B04">
        <w:rPr>
          <w:rFonts w:ascii="Arial" w:hAnsi="Arial" w:cs="Arial"/>
          <w:sz w:val="15"/>
          <w:szCs w:val="15"/>
          <w:lang w:val="es-GT"/>
        </w:rPr>
        <w:t>Instrucciones para la extinción de incendios: Retire el producto de las áreas de incendio o enfríe los recipientes con agua para evitar la acumulación de presión debido al calor. Recoja el agua de extinción contaminada por separado. Esto no debe descargarse en los desagües. Siempre que sea posible, contenga el agua de extinción de incendios drenando el área con arena o tierra. Use traje de protección completo. En caso de incendio, use un equipo de respiración autónomo.</w:t>
      </w:r>
    </w:p>
    <w:p w:rsidR="00502B04" w:rsidRPr="009B57F3" w:rsidRDefault="00502B04" w:rsidP="00502B04">
      <w:pPr>
        <w:rPr>
          <w:rFonts w:ascii="Arial" w:hAnsi="Arial" w:cs="Arial"/>
          <w:sz w:val="24"/>
          <w:lang w:val="es-GT"/>
        </w:rPr>
      </w:pPr>
    </w:p>
    <w:p w:rsidR="004E5210" w:rsidRPr="008F7070" w:rsidRDefault="004E5210" w:rsidP="00116B71">
      <w:pPr>
        <w:shd w:val="pct15" w:color="auto" w:fill="auto"/>
        <w:rPr>
          <w:rFonts w:ascii="Arial" w:hAnsi="Arial" w:cs="Arial"/>
          <w:b/>
          <w:bCs/>
          <w:kern w:val="0"/>
          <w:szCs w:val="16"/>
          <w:lang w:val="es-GT"/>
        </w:rPr>
      </w:pPr>
      <w:r w:rsidRPr="008F7070">
        <w:rPr>
          <w:rFonts w:ascii="Arial" w:hAnsi="Arial" w:cs="Arial"/>
          <w:b/>
          <w:bCs/>
          <w:kern w:val="0"/>
          <w:szCs w:val="16"/>
          <w:lang w:val="es-GT"/>
        </w:rPr>
        <w:t xml:space="preserve">6. </w:t>
      </w:r>
      <w:r w:rsidR="002755A0" w:rsidRPr="008F7070">
        <w:rPr>
          <w:rFonts w:ascii="Arial" w:hAnsi="Arial" w:cs="Arial"/>
          <w:b/>
          <w:bCs/>
          <w:kern w:val="0"/>
          <w:szCs w:val="16"/>
          <w:lang w:val="es-GT"/>
        </w:rPr>
        <w:t xml:space="preserve">MEDIDAS EN CASO DE DERRAME </w:t>
      </w:r>
    </w:p>
    <w:p w:rsidR="00502B04" w:rsidRPr="00502B04" w:rsidRDefault="00502B04" w:rsidP="00502B04">
      <w:pPr>
        <w:autoSpaceDE w:val="0"/>
        <w:autoSpaceDN w:val="0"/>
        <w:adjustRightInd w:val="0"/>
        <w:rPr>
          <w:rFonts w:ascii="Arial" w:hAnsi="Arial" w:cs="Arial"/>
          <w:color w:val="000000"/>
          <w:sz w:val="15"/>
          <w:szCs w:val="15"/>
          <w:lang w:val="es-GT"/>
        </w:rPr>
      </w:pPr>
      <w:r w:rsidRPr="00502B04">
        <w:rPr>
          <w:rFonts w:ascii="Arial" w:hAnsi="Arial" w:cs="Arial"/>
          <w:color w:val="000000"/>
          <w:sz w:val="15"/>
          <w:szCs w:val="15"/>
          <w:lang w:val="es-GT"/>
        </w:rPr>
        <w:t>PROTECCION DE LAS PERSONAS: EVITAR EL CONTACTO CON LOS OJOS, PIEL O ROPAS. LAVAR LAS PARTES DEL CUERPO EXPUESTAS.</w:t>
      </w:r>
    </w:p>
    <w:p w:rsidR="00502B04" w:rsidRPr="00502B04" w:rsidRDefault="00502B04" w:rsidP="00502B04">
      <w:pPr>
        <w:autoSpaceDE w:val="0"/>
        <w:autoSpaceDN w:val="0"/>
        <w:adjustRightInd w:val="0"/>
        <w:rPr>
          <w:rFonts w:ascii="Arial" w:hAnsi="Arial" w:cs="Arial"/>
          <w:color w:val="000000"/>
          <w:sz w:val="15"/>
          <w:szCs w:val="15"/>
          <w:lang w:val="es-GT"/>
        </w:rPr>
      </w:pPr>
      <w:r w:rsidRPr="00502B04">
        <w:rPr>
          <w:rFonts w:ascii="Arial" w:hAnsi="Arial" w:cs="Arial"/>
          <w:color w:val="000000"/>
          <w:sz w:val="15"/>
          <w:szCs w:val="15"/>
          <w:lang w:val="es-GT"/>
        </w:rPr>
        <w:lastRenderedPageBreak/>
        <w:t xml:space="preserve">Pequeños derrames: No usar agua. Recoger, mediante barrido, en tambores o bolsas plásticas. </w:t>
      </w:r>
    </w:p>
    <w:p w:rsidR="00502B04" w:rsidRPr="00502B04" w:rsidRDefault="00502B04" w:rsidP="00502B04">
      <w:pPr>
        <w:autoSpaceDE w:val="0"/>
        <w:autoSpaceDN w:val="0"/>
        <w:adjustRightInd w:val="0"/>
        <w:rPr>
          <w:rFonts w:ascii="Arial" w:hAnsi="Arial" w:cs="Arial"/>
          <w:color w:val="000000"/>
          <w:sz w:val="15"/>
          <w:szCs w:val="15"/>
          <w:lang w:val="es-GT"/>
        </w:rPr>
      </w:pPr>
      <w:r w:rsidRPr="00502B04">
        <w:rPr>
          <w:rFonts w:ascii="Arial" w:hAnsi="Arial" w:cs="Arial"/>
          <w:color w:val="000000"/>
          <w:sz w:val="15"/>
          <w:szCs w:val="15"/>
          <w:lang w:val="es-GT"/>
        </w:rPr>
        <w:t>Grandes derrames: Mantenerse contra el viento, aislar el área y mantener al público alejado.</w:t>
      </w:r>
    </w:p>
    <w:p w:rsidR="00502B04" w:rsidRPr="00502B04" w:rsidRDefault="00502B04" w:rsidP="00502B04">
      <w:pPr>
        <w:autoSpaceDE w:val="0"/>
        <w:autoSpaceDN w:val="0"/>
        <w:adjustRightInd w:val="0"/>
        <w:rPr>
          <w:rFonts w:ascii="Arial" w:hAnsi="Arial" w:cs="Arial"/>
          <w:color w:val="000000"/>
          <w:sz w:val="15"/>
          <w:szCs w:val="15"/>
          <w:lang w:val="es-GT"/>
        </w:rPr>
      </w:pPr>
      <w:r w:rsidRPr="00502B04">
        <w:rPr>
          <w:rFonts w:ascii="Arial" w:hAnsi="Arial" w:cs="Arial"/>
          <w:color w:val="000000"/>
          <w:sz w:val="15"/>
          <w:szCs w:val="15"/>
          <w:lang w:val="es-GT"/>
        </w:rPr>
        <w:t xml:space="preserve">Evitar el contacto con los ojos, piel o ropas. Evitar que llegue a cursos de agua o desagües. No usar agua. Recoger, mediante barrido, el producto derramado y colocarlo en recipientes adecuados. </w:t>
      </w:r>
    </w:p>
    <w:p w:rsidR="00502B04" w:rsidRPr="00502B04" w:rsidRDefault="00502B04" w:rsidP="00502B04">
      <w:pPr>
        <w:autoSpaceDE w:val="0"/>
        <w:autoSpaceDN w:val="0"/>
        <w:adjustRightInd w:val="0"/>
        <w:rPr>
          <w:rFonts w:ascii="Arial" w:hAnsi="Arial" w:cs="Arial"/>
          <w:color w:val="000000"/>
          <w:sz w:val="15"/>
          <w:szCs w:val="15"/>
          <w:lang w:val="es-GT"/>
        </w:rPr>
      </w:pPr>
      <w:r w:rsidRPr="00502B04">
        <w:rPr>
          <w:rFonts w:ascii="Arial" w:hAnsi="Arial" w:cs="Arial"/>
          <w:color w:val="000000"/>
          <w:sz w:val="15"/>
          <w:szCs w:val="15"/>
          <w:lang w:val="es-GT"/>
        </w:rPr>
        <w:t>PROTECCION DEL MEDIO AMBIENTE: Evitar la llegada de producto a cursos de agua.</w:t>
      </w:r>
    </w:p>
    <w:p w:rsidR="009C2383" w:rsidRDefault="00502B04" w:rsidP="00502B04">
      <w:pPr>
        <w:autoSpaceDE w:val="0"/>
        <w:autoSpaceDN w:val="0"/>
        <w:adjustRightInd w:val="0"/>
        <w:rPr>
          <w:rFonts w:ascii="Arial" w:hAnsi="Arial" w:cs="Arial"/>
          <w:color w:val="000000"/>
          <w:sz w:val="15"/>
          <w:szCs w:val="15"/>
          <w:lang w:val="es-GT"/>
        </w:rPr>
      </w:pPr>
      <w:r w:rsidRPr="00502B04">
        <w:rPr>
          <w:rFonts w:ascii="Arial" w:hAnsi="Arial" w:cs="Arial"/>
          <w:color w:val="000000"/>
          <w:sz w:val="15"/>
          <w:szCs w:val="15"/>
          <w:lang w:val="es-GT"/>
        </w:rPr>
        <w:t>PROCEDIMIENTO DE LIMPIEZA: Lavar con solución de agua lavandina al 5 % y enjuagar con agua.</w:t>
      </w:r>
    </w:p>
    <w:p w:rsidR="00502B04" w:rsidRPr="00222B9F" w:rsidRDefault="00502B04" w:rsidP="00502B04">
      <w:pPr>
        <w:autoSpaceDE w:val="0"/>
        <w:autoSpaceDN w:val="0"/>
        <w:adjustRightInd w:val="0"/>
        <w:rPr>
          <w:rFonts w:ascii="Arial" w:eastAsiaTheme="minorHAnsi" w:hAnsi="Arial" w:cs="Arial"/>
          <w:sz w:val="15"/>
          <w:szCs w:val="15"/>
          <w:lang w:val="es-GT" w:eastAsia="en-US"/>
        </w:rPr>
      </w:pPr>
    </w:p>
    <w:p w:rsidR="004E5210" w:rsidRPr="007B5DC3" w:rsidRDefault="004E5210" w:rsidP="00116B71">
      <w:pPr>
        <w:shd w:val="pct15" w:color="auto" w:fill="auto"/>
        <w:rPr>
          <w:rFonts w:ascii="Arial" w:hAnsi="Arial" w:cs="Arial"/>
          <w:b/>
          <w:bCs/>
          <w:kern w:val="0"/>
          <w:szCs w:val="16"/>
          <w:lang w:val="es-GT"/>
        </w:rPr>
      </w:pPr>
      <w:r w:rsidRPr="007B5DC3">
        <w:rPr>
          <w:rFonts w:ascii="Arial" w:hAnsi="Arial" w:cs="Arial"/>
          <w:b/>
          <w:bCs/>
          <w:kern w:val="0"/>
          <w:szCs w:val="16"/>
          <w:lang w:val="es-GT"/>
        </w:rPr>
        <w:t xml:space="preserve">7. </w:t>
      </w:r>
      <w:r w:rsidR="00D90B3B" w:rsidRPr="007B5DC3">
        <w:rPr>
          <w:rFonts w:ascii="Arial" w:hAnsi="Arial" w:cs="Arial"/>
          <w:b/>
          <w:bCs/>
          <w:kern w:val="0"/>
          <w:szCs w:val="16"/>
          <w:lang w:val="es-GT"/>
        </w:rPr>
        <w:t>MANIIPULACIÓN,</w:t>
      </w:r>
      <w:r w:rsidR="00CB620D" w:rsidRPr="007B5DC3">
        <w:rPr>
          <w:rFonts w:ascii="Arial" w:hAnsi="Arial" w:cs="Arial"/>
          <w:b/>
          <w:bCs/>
          <w:kern w:val="0"/>
          <w:szCs w:val="16"/>
          <w:lang w:val="es-GT"/>
        </w:rPr>
        <w:t xml:space="preserve"> ALMACENAMIENTO</w:t>
      </w:r>
      <w:r w:rsidR="00D90B3B" w:rsidRPr="007B5DC3">
        <w:rPr>
          <w:rFonts w:ascii="Arial" w:hAnsi="Arial" w:cs="Arial"/>
          <w:b/>
          <w:bCs/>
          <w:kern w:val="0"/>
          <w:szCs w:val="16"/>
          <w:lang w:val="es-GT"/>
        </w:rPr>
        <w:t xml:space="preserve"> Y TRANSPORTE</w:t>
      </w:r>
    </w:p>
    <w:p w:rsidR="00502B04" w:rsidRPr="00502B04" w:rsidRDefault="00502B04" w:rsidP="00502B04">
      <w:pPr>
        <w:rPr>
          <w:rFonts w:ascii="Arial" w:hAnsi="Arial" w:cs="Arial"/>
          <w:bCs/>
          <w:sz w:val="15"/>
          <w:szCs w:val="15"/>
          <w:lang w:val="es-CO"/>
        </w:rPr>
      </w:pPr>
      <w:r w:rsidRPr="00502B04">
        <w:rPr>
          <w:rFonts w:ascii="Arial" w:hAnsi="Arial" w:cs="Arial"/>
          <w:bCs/>
          <w:sz w:val="15"/>
          <w:szCs w:val="15"/>
          <w:lang w:val="es-CO"/>
        </w:rPr>
        <w:t>MANIPULEO: Leer la etiqueta. No almacenar ni transportar con alimentos, medicamentos o vestimenta. Mantener alejado del alcance de los niños y de los animales. Prever la disponibilidad de agua en el área de trabajo. No comer, beber o fumar durante el manipuleo y/o uso del producto. Manipular el producto en áreas bien ventiladas. Utilizar los elementos de protección personal (guantes, botas, mascarilla, delantal). Evitar el contacto con ojos, piel y ropas. Evitar aspirar vapores o nieblas. Adoptar las buenas prácticas de higiene personal. Lavarse cuidadosamente con agua y jabón después del manipuleo del producto. Lavar la ropa después de usada separadamente de otras vestimentas.</w:t>
      </w:r>
    </w:p>
    <w:p w:rsidR="009C2383" w:rsidRDefault="00502B04" w:rsidP="00502B04">
      <w:pPr>
        <w:rPr>
          <w:rFonts w:ascii="Arial" w:hAnsi="Arial" w:cs="Arial"/>
          <w:bCs/>
          <w:sz w:val="15"/>
          <w:szCs w:val="15"/>
          <w:lang w:val="es-CO"/>
        </w:rPr>
      </w:pPr>
      <w:r w:rsidRPr="00502B04">
        <w:rPr>
          <w:rFonts w:ascii="Arial" w:hAnsi="Arial" w:cs="Arial"/>
          <w:bCs/>
          <w:sz w:val="15"/>
          <w:szCs w:val="15"/>
          <w:lang w:val="es-CO"/>
        </w:rPr>
        <w:t>ALMACENAJE: Almacenar en lugar fresco, seco, con buena ventilación y cerrado con candado. Mantener lejos del alcance de los niños y personas inexpertas. No almacenar junto con alimentos, medicamentos ni vestimentas. Evitar el contacto directo con la luz solar, fuentes de calor y agentes oxidantes. Emplear envases claramente identificados y cerrados. No reutilizar los recipientes vacíos.</w:t>
      </w:r>
    </w:p>
    <w:p w:rsidR="00502B04" w:rsidRPr="00ED7FCC" w:rsidRDefault="00502B04" w:rsidP="00502B04">
      <w:pPr>
        <w:rPr>
          <w:rFonts w:ascii="Arial" w:hAnsi="Arial" w:cs="Arial"/>
          <w:sz w:val="24"/>
          <w:lang w:val="es-ES"/>
        </w:rPr>
      </w:pPr>
    </w:p>
    <w:p w:rsidR="004611A8" w:rsidRPr="00813C4D" w:rsidRDefault="004611A8" w:rsidP="00116B71">
      <w:pPr>
        <w:shd w:val="pct15" w:color="auto" w:fill="auto"/>
        <w:rPr>
          <w:rFonts w:ascii="Arial" w:hAnsi="Arial" w:cs="Arial"/>
          <w:b/>
          <w:bCs/>
          <w:kern w:val="0"/>
          <w:szCs w:val="16"/>
          <w:lang w:val="es-GT"/>
        </w:rPr>
      </w:pPr>
      <w:r w:rsidRPr="00813C4D">
        <w:rPr>
          <w:rFonts w:ascii="Arial" w:hAnsi="Arial" w:cs="Arial"/>
          <w:b/>
          <w:bCs/>
          <w:kern w:val="0"/>
          <w:szCs w:val="16"/>
          <w:lang w:val="es-GT"/>
        </w:rPr>
        <w:t xml:space="preserve">8. </w:t>
      </w:r>
      <w:r w:rsidR="006D41D5" w:rsidRPr="00813C4D">
        <w:rPr>
          <w:rFonts w:ascii="Arial" w:hAnsi="Arial" w:cs="Arial"/>
          <w:b/>
          <w:bCs/>
          <w:kern w:val="0"/>
          <w:szCs w:val="16"/>
          <w:lang w:val="es-GT"/>
        </w:rPr>
        <w:t>CONTROLES DE EXPOSICIÓN/ PROTECCIÓN PERSONAL</w:t>
      </w:r>
    </w:p>
    <w:p w:rsidR="009C2383" w:rsidRPr="009C2383" w:rsidRDefault="009C2383" w:rsidP="009C2383">
      <w:pPr>
        <w:pStyle w:val="Prrafodelista"/>
        <w:spacing w:after="0" w:line="240" w:lineRule="auto"/>
        <w:ind w:left="0"/>
        <w:jc w:val="both"/>
        <w:rPr>
          <w:rFonts w:ascii="Arial" w:eastAsia="SimSun" w:hAnsi="Arial" w:cs="Arial"/>
          <w:bCs/>
          <w:kern w:val="2"/>
          <w:sz w:val="15"/>
          <w:szCs w:val="15"/>
          <w:lang w:val="es-CO" w:eastAsia="zh-CN"/>
        </w:rPr>
      </w:pPr>
      <w:r w:rsidRPr="009C2383">
        <w:rPr>
          <w:rFonts w:ascii="Arial" w:eastAsia="SimSun" w:hAnsi="Arial" w:cs="Arial"/>
          <w:bCs/>
          <w:kern w:val="2"/>
          <w:sz w:val="15"/>
          <w:szCs w:val="15"/>
          <w:lang w:val="es-CO" w:eastAsia="zh-CN"/>
        </w:rPr>
        <w:t>VENTILACIÓN: Proveer condiciones de ventilación adecuada, para mantener los niveles por</w:t>
      </w:r>
      <w:r>
        <w:rPr>
          <w:rFonts w:ascii="Arial" w:eastAsia="SimSun" w:hAnsi="Arial" w:cs="Arial"/>
          <w:bCs/>
          <w:kern w:val="2"/>
          <w:sz w:val="15"/>
          <w:szCs w:val="15"/>
          <w:lang w:val="es-CO" w:eastAsia="zh-CN"/>
        </w:rPr>
        <w:t xml:space="preserve"> </w:t>
      </w:r>
      <w:r w:rsidRPr="009C2383">
        <w:rPr>
          <w:rFonts w:ascii="Arial" w:eastAsia="SimSun" w:hAnsi="Arial" w:cs="Arial"/>
          <w:bCs/>
          <w:kern w:val="2"/>
          <w:sz w:val="15"/>
          <w:szCs w:val="15"/>
          <w:lang w:val="es-CO" w:eastAsia="zh-CN"/>
        </w:rPr>
        <w:t>debajo de las guías de exposición. Para algunas operaciones puede ser necesario un sistema de</w:t>
      </w:r>
      <w:r>
        <w:rPr>
          <w:rFonts w:ascii="Arial" w:eastAsia="SimSun" w:hAnsi="Arial" w:cs="Arial"/>
          <w:bCs/>
          <w:kern w:val="2"/>
          <w:sz w:val="15"/>
          <w:szCs w:val="15"/>
          <w:lang w:val="es-CO" w:eastAsia="zh-CN"/>
        </w:rPr>
        <w:t xml:space="preserve"> </w:t>
      </w:r>
      <w:r w:rsidRPr="009C2383">
        <w:rPr>
          <w:rFonts w:ascii="Arial" w:eastAsia="SimSun" w:hAnsi="Arial" w:cs="Arial"/>
          <w:bCs/>
          <w:kern w:val="2"/>
          <w:sz w:val="15"/>
          <w:szCs w:val="15"/>
          <w:lang w:val="es-CO" w:eastAsia="zh-CN"/>
        </w:rPr>
        <w:t>extracción localizada.</w:t>
      </w:r>
      <w:r w:rsidRPr="009C2383">
        <w:rPr>
          <w:rFonts w:ascii="Arial" w:eastAsia="SimSun" w:hAnsi="Arial" w:cs="Arial"/>
          <w:bCs/>
          <w:kern w:val="2"/>
          <w:sz w:val="15"/>
          <w:szCs w:val="15"/>
          <w:lang w:val="es-CO" w:eastAsia="zh-CN"/>
        </w:rPr>
        <w:br/>
        <w:t>PROTECCION DE LOS OJOS: Utilizar antiparras para productos químicos.</w:t>
      </w:r>
      <w:r w:rsidRPr="009C2383">
        <w:rPr>
          <w:rFonts w:ascii="Arial" w:eastAsia="SimSun" w:hAnsi="Arial" w:cs="Arial"/>
          <w:bCs/>
          <w:kern w:val="2"/>
          <w:sz w:val="15"/>
          <w:szCs w:val="15"/>
          <w:lang w:val="es-CO" w:eastAsia="zh-CN"/>
        </w:rPr>
        <w:br/>
        <w:t>PROTECCION DE LA PIEL: Usar guantes de goma y ropa limpia que cubra todo el cuerpo,</w:t>
      </w:r>
      <w:r>
        <w:rPr>
          <w:rFonts w:ascii="Arial" w:eastAsia="SimSun" w:hAnsi="Arial" w:cs="Arial"/>
          <w:bCs/>
          <w:kern w:val="2"/>
          <w:sz w:val="15"/>
          <w:szCs w:val="15"/>
          <w:lang w:val="es-CO" w:eastAsia="zh-CN"/>
        </w:rPr>
        <w:t xml:space="preserve"> </w:t>
      </w:r>
      <w:r w:rsidRPr="009C2383">
        <w:rPr>
          <w:rFonts w:ascii="Arial" w:eastAsia="SimSun" w:hAnsi="Arial" w:cs="Arial"/>
          <w:bCs/>
          <w:kern w:val="2"/>
          <w:sz w:val="15"/>
          <w:szCs w:val="15"/>
          <w:lang w:val="es-CO" w:eastAsia="zh-CN"/>
        </w:rPr>
        <w:t>incluyendo brazos y piernas. Siempre lavar las ropas de trabajo y los elementos de protección</w:t>
      </w:r>
      <w:r>
        <w:rPr>
          <w:rFonts w:ascii="Arial" w:eastAsia="SimSun" w:hAnsi="Arial" w:cs="Arial"/>
          <w:bCs/>
          <w:kern w:val="2"/>
          <w:sz w:val="15"/>
          <w:szCs w:val="15"/>
          <w:lang w:val="es-CO" w:eastAsia="zh-CN"/>
        </w:rPr>
        <w:t xml:space="preserve"> </w:t>
      </w:r>
      <w:r w:rsidRPr="009C2383">
        <w:rPr>
          <w:rFonts w:ascii="Arial" w:eastAsia="SimSun" w:hAnsi="Arial" w:cs="Arial"/>
          <w:bCs/>
          <w:kern w:val="2"/>
          <w:sz w:val="15"/>
          <w:szCs w:val="15"/>
          <w:lang w:val="es-CO" w:eastAsia="zh-CN"/>
        </w:rPr>
        <w:t>personal por separado de las ropas de uso en el hogar.</w:t>
      </w:r>
      <w:r w:rsidRPr="009C2383">
        <w:rPr>
          <w:rFonts w:ascii="Arial" w:eastAsia="SimSun" w:hAnsi="Arial" w:cs="Arial"/>
          <w:bCs/>
          <w:kern w:val="2"/>
          <w:sz w:val="15"/>
          <w:szCs w:val="15"/>
          <w:lang w:val="es-CO" w:eastAsia="zh-CN"/>
        </w:rPr>
        <w:br/>
        <w:t>PROTECCION RESPIRATORIA: Los niveles atmosféricos deben mantenerse inferiores a los de</w:t>
      </w:r>
      <w:r>
        <w:rPr>
          <w:rFonts w:ascii="Arial" w:eastAsia="SimSun" w:hAnsi="Arial" w:cs="Arial"/>
          <w:bCs/>
          <w:kern w:val="2"/>
          <w:sz w:val="15"/>
          <w:szCs w:val="15"/>
          <w:lang w:val="es-CO" w:eastAsia="zh-CN"/>
        </w:rPr>
        <w:t xml:space="preserve"> </w:t>
      </w:r>
      <w:r w:rsidRPr="009C2383">
        <w:rPr>
          <w:rFonts w:ascii="Arial" w:eastAsia="SimSun" w:hAnsi="Arial" w:cs="Arial"/>
          <w:bCs/>
          <w:kern w:val="2"/>
          <w:sz w:val="15"/>
          <w:szCs w:val="15"/>
          <w:lang w:val="es-CO" w:eastAsia="zh-CN"/>
        </w:rPr>
        <w:t>las guías de exposición. En atmósferas polvorientas, se debe usar un respirador para polvos</w:t>
      </w:r>
      <w:r>
        <w:rPr>
          <w:rFonts w:ascii="Arial" w:eastAsia="SimSun" w:hAnsi="Arial" w:cs="Arial"/>
          <w:bCs/>
          <w:kern w:val="2"/>
          <w:sz w:val="15"/>
          <w:szCs w:val="15"/>
          <w:lang w:val="es-CO" w:eastAsia="zh-CN"/>
        </w:rPr>
        <w:t xml:space="preserve"> </w:t>
      </w:r>
      <w:r w:rsidRPr="009C2383">
        <w:rPr>
          <w:rFonts w:ascii="Arial" w:eastAsia="SimSun" w:hAnsi="Arial" w:cs="Arial"/>
          <w:bCs/>
          <w:kern w:val="2"/>
          <w:sz w:val="15"/>
          <w:szCs w:val="15"/>
          <w:lang w:val="es-CO" w:eastAsia="zh-CN"/>
        </w:rPr>
        <w:t>NIOSH aprobado.</w:t>
      </w:r>
      <w:r w:rsidRPr="009C2383">
        <w:rPr>
          <w:rFonts w:ascii="Arial" w:eastAsia="SimSun" w:hAnsi="Arial" w:cs="Arial"/>
          <w:bCs/>
          <w:kern w:val="2"/>
          <w:sz w:val="15"/>
          <w:szCs w:val="15"/>
          <w:lang w:val="es-CO" w:eastAsia="zh-CN"/>
        </w:rPr>
        <w:br/>
        <w:t>AVISO A APLICADORES Y OPERARIOS INVOLUCRADOS: Leer en la etiqueta del producto</w:t>
      </w:r>
      <w:r>
        <w:rPr>
          <w:rFonts w:ascii="Arial" w:eastAsia="SimSun" w:hAnsi="Arial" w:cs="Arial"/>
          <w:bCs/>
          <w:kern w:val="2"/>
          <w:sz w:val="15"/>
          <w:szCs w:val="15"/>
          <w:lang w:val="es-CO" w:eastAsia="zh-CN"/>
        </w:rPr>
        <w:t xml:space="preserve"> </w:t>
      </w:r>
      <w:r w:rsidRPr="009C2383">
        <w:rPr>
          <w:rFonts w:ascii="Arial" w:eastAsia="SimSun" w:hAnsi="Arial" w:cs="Arial"/>
          <w:bCs/>
          <w:kern w:val="2"/>
          <w:sz w:val="15"/>
          <w:szCs w:val="15"/>
          <w:lang w:val="es-CO" w:eastAsia="zh-CN"/>
        </w:rPr>
        <w:t>las instrucciones sobre ropa protectora y equipos a utilizar.</w:t>
      </w:r>
    </w:p>
    <w:p w:rsidR="009C2383" w:rsidRPr="00FF4679" w:rsidRDefault="009C2383" w:rsidP="009C2383">
      <w:pPr>
        <w:pStyle w:val="Prrafodelista"/>
        <w:spacing w:after="0" w:line="240" w:lineRule="auto"/>
        <w:ind w:left="0"/>
        <w:jc w:val="both"/>
        <w:rPr>
          <w:rFonts w:ascii="Arial" w:hAnsi="Arial" w:cs="Arial"/>
          <w:sz w:val="15"/>
          <w:szCs w:val="15"/>
          <w:lang w:val="en-US"/>
        </w:rPr>
      </w:pPr>
    </w:p>
    <w:p w:rsidR="0097354E" w:rsidRPr="00FB1823" w:rsidRDefault="0097354E" w:rsidP="00116B71">
      <w:pPr>
        <w:shd w:val="pct15" w:color="auto" w:fill="auto"/>
        <w:rPr>
          <w:rFonts w:ascii="Arial" w:hAnsi="Arial" w:cs="Arial"/>
          <w:b/>
          <w:bCs/>
          <w:kern w:val="0"/>
          <w:szCs w:val="16"/>
          <w:lang w:val="es-GT"/>
        </w:rPr>
      </w:pPr>
      <w:r w:rsidRPr="00FB1823">
        <w:rPr>
          <w:rFonts w:ascii="Arial" w:hAnsi="Arial" w:cs="Arial"/>
          <w:b/>
          <w:bCs/>
          <w:kern w:val="0"/>
          <w:szCs w:val="16"/>
          <w:lang w:val="es-GT"/>
        </w:rPr>
        <w:t xml:space="preserve">9. </w:t>
      </w:r>
      <w:r w:rsidR="0080346E" w:rsidRPr="00FB1823">
        <w:rPr>
          <w:rFonts w:ascii="Arial" w:hAnsi="Arial" w:cs="Arial"/>
          <w:b/>
          <w:bCs/>
          <w:kern w:val="0"/>
          <w:szCs w:val="16"/>
          <w:lang w:val="es-GT"/>
        </w:rPr>
        <w:t>PROPIEDADES FÍSICAS Y QUÍMICAS</w:t>
      </w:r>
    </w:p>
    <w:p w:rsidR="00900CE1" w:rsidRPr="00FB1823" w:rsidRDefault="0080346E" w:rsidP="00900CE1">
      <w:pPr>
        <w:rPr>
          <w:rFonts w:ascii="Arial" w:hAnsi="Arial" w:cs="Arial"/>
          <w:sz w:val="15"/>
          <w:szCs w:val="15"/>
          <w:lang w:val="es-GT"/>
        </w:rPr>
      </w:pPr>
      <w:r w:rsidRPr="00FB1823">
        <w:rPr>
          <w:rFonts w:ascii="Arial" w:hAnsi="Arial" w:cs="Arial"/>
          <w:sz w:val="15"/>
          <w:szCs w:val="15"/>
          <w:lang w:val="es-GT"/>
        </w:rPr>
        <w:t>Apariencia</w:t>
      </w:r>
      <w:r w:rsidR="00415FB0" w:rsidRPr="00FB1823">
        <w:rPr>
          <w:rFonts w:ascii="Arial" w:hAnsi="Arial" w:cs="Arial"/>
          <w:sz w:val="15"/>
          <w:szCs w:val="15"/>
          <w:lang w:val="es-GT"/>
        </w:rPr>
        <w:t>:</w:t>
      </w:r>
      <w:r w:rsidR="00415FB0" w:rsidRPr="00FB1823">
        <w:rPr>
          <w:rFonts w:ascii="Arial" w:hAnsi="Arial" w:cs="Arial" w:hint="eastAsia"/>
          <w:sz w:val="15"/>
          <w:szCs w:val="15"/>
          <w:lang w:val="es-GT"/>
        </w:rPr>
        <w:t xml:space="preserve">        </w:t>
      </w:r>
      <w:r w:rsidR="00415FB0" w:rsidRPr="00FB1823">
        <w:rPr>
          <w:rFonts w:ascii="Arial" w:hAnsi="Arial" w:cs="Arial"/>
          <w:sz w:val="15"/>
          <w:szCs w:val="15"/>
          <w:lang w:val="es-GT"/>
        </w:rPr>
        <w:t xml:space="preserve"> </w:t>
      </w:r>
      <w:r w:rsidR="00F5512F" w:rsidRPr="00FB1823">
        <w:rPr>
          <w:rFonts w:ascii="Arial" w:hAnsi="Arial" w:cs="Arial"/>
          <w:sz w:val="15"/>
          <w:szCs w:val="15"/>
          <w:lang w:val="es-GT"/>
        </w:rPr>
        <w:t xml:space="preserve">  </w:t>
      </w:r>
      <w:r w:rsidR="00FB1823" w:rsidRPr="00FB1823">
        <w:rPr>
          <w:rFonts w:ascii="Arial" w:hAnsi="Arial" w:cs="Arial"/>
          <w:sz w:val="15"/>
          <w:szCs w:val="15"/>
          <w:lang w:val="es-GT"/>
        </w:rPr>
        <w:t>Líquido marrón</w:t>
      </w:r>
    </w:p>
    <w:p w:rsidR="00415FB0" w:rsidRPr="00FB1823" w:rsidRDefault="005435D2" w:rsidP="00900CE1">
      <w:pPr>
        <w:rPr>
          <w:rFonts w:ascii="Arial" w:hAnsi="Arial" w:cs="Arial"/>
          <w:sz w:val="15"/>
          <w:szCs w:val="15"/>
          <w:lang w:val="es-GT"/>
        </w:rPr>
      </w:pPr>
      <w:r w:rsidRPr="00FB1823">
        <w:rPr>
          <w:rFonts w:ascii="Arial" w:hAnsi="Arial" w:cs="Arial"/>
          <w:sz w:val="15"/>
          <w:szCs w:val="15"/>
          <w:lang w:val="es-GT"/>
        </w:rPr>
        <w:t>Ol</w:t>
      </w:r>
      <w:r w:rsidR="00900CE1" w:rsidRPr="00FB1823">
        <w:rPr>
          <w:rFonts w:ascii="Arial" w:hAnsi="Arial" w:cs="Arial"/>
          <w:sz w:val="15"/>
          <w:szCs w:val="15"/>
          <w:lang w:val="es-GT"/>
        </w:rPr>
        <w:t xml:space="preserve">or: </w:t>
      </w:r>
      <w:r w:rsidR="00900CE1" w:rsidRPr="00FB1823">
        <w:rPr>
          <w:rFonts w:ascii="Arial" w:hAnsi="Arial" w:cs="Arial"/>
          <w:sz w:val="15"/>
          <w:szCs w:val="15"/>
          <w:lang w:val="es-GT"/>
        </w:rPr>
        <w:tab/>
      </w:r>
      <w:r w:rsidR="00900CE1" w:rsidRPr="00FB1823">
        <w:rPr>
          <w:rFonts w:ascii="Arial" w:hAnsi="Arial" w:cs="Arial"/>
          <w:sz w:val="15"/>
          <w:szCs w:val="15"/>
          <w:lang w:val="es-GT"/>
        </w:rPr>
        <w:tab/>
      </w:r>
      <w:r w:rsidR="00900CE1" w:rsidRPr="00FB1823">
        <w:rPr>
          <w:rFonts w:ascii="Arial" w:hAnsi="Arial" w:cs="Arial"/>
          <w:sz w:val="15"/>
          <w:szCs w:val="15"/>
          <w:lang w:val="es-GT"/>
        </w:rPr>
        <w:tab/>
      </w:r>
      <w:r w:rsidRPr="00FB1823">
        <w:rPr>
          <w:rFonts w:ascii="Arial" w:hAnsi="Arial" w:cs="Arial"/>
          <w:sz w:val="15"/>
          <w:szCs w:val="15"/>
          <w:lang w:val="es-GT"/>
        </w:rPr>
        <w:t xml:space="preserve">   </w:t>
      </w:r>
      <w:r w:rsidR="00D52DAE" w:rsidRPr="00FB1823">
        <w:rPr>
          <w:rFonts w:ascii="Arial" w:hAnsi="Arial" w:cs="Arial"/>
          <w:sz w:val="15"/>
          <w:szCs w:val="15"/>
          <w:lang w:val="es-GT"/>
        </w:rPr>
        <w:t xml:space="preserve"> </w:t>
      </w:r>
      <w:r w:rsidR="00E17555" w:rsidRPr="00FB1823">
        <w:rPr>
          <w:rFonts w:ascii="Arial" w:hAnsi="Arial" w:cs="Arial"/>
          <w:sz w:val="15"/>
          <w:szCs w:val="15"/>
          <w:lang w:val="es-GT"/>
        </w:rPr>
        <w:t>Característica</w:t>
      </w:r>
    </w:p>
    <w:p w:rsidR="005435D2" w:rsidRPr="00FB1823" w:rsidRDefault="005435D2" w:rsidP="000B012F">
      <w:pPr>
        <w:pStyle w:val="Prrafodelista"/>
        <w:spacing w:after="0" w:line="240" w:lineRule="auto"/>
        <w:ind w:left="0"/>
        <w:rPr>
          <w:rFonts w:ascii="Arial" w:hAnsi="Arial" w:cs="Arial"/>
          <w:sz w:val="24"/>
          <w:szCs w:val="24"/>
          <w:lang w:val="es-GT"/>
        </w:rPr>
      </w:pPr>
      <w:r w:rsidRPr="00FB1823">
        <w:rPr>
          <w:rFonts w:ascii="Arial" w:hAnsi="Arial" w:cs="Arial"/>
          <w:sz w:val="15"/>
          <w:szCs w:val="15"/>
          <w:lang w:val="es-GT"/>
        </w:rPr>
        <w:t>Densidad:</w:t>
      </w:r>
      <w:r w:rsidRPr="00FB1823">
        <w:rPr>
          <w:rFonts w:ascii="Arial" w:hAnsi="Arial" w:cs="Arial"/>
          <w:sz w:val="15"/>
          <w:szCs w:val="15"/>
          <w:lang w:val="es-GT"/>
        </w:rPr>
        <w:tab/>
      </w:r>
      <w:r w:rsidRPr="00FB1823">
        <w:rPr>
          <w:rFonts w:ascii="Arial" w:hAnsi="Arial" w:cs="Arial"/>
          <w:sz w:val="15"/>
          <w:szCs w:val="15"/>
          <w:lang w:val="es-GT"/>
        </w:rPr>
        <w:tab/>
        <w:t xml:space="preserve">    </w:t>
      </w:r>
      <w:r w:rsidR="00FB1823" w:rsidRPr="00FB1823">
        <w:rPr>
          <w:rFonts w:ascii="Arial" w:hAnsi="Arial" w:cs="Arial"/>
          <w:sz w:val="15"/>
          <w:szCs w:val="15"/>
          <w:lang w:val="es-GT"/>
        </w:rPr>
        <w:t>1.151</w:t>
      </w:r>
      <w:r w:rsidR="002D7444" w:rsidRPr="00FB1823">
        <w:rPr>
          <w:rFonts w:ascii="Arial" w:hAnsi="Arial" w:cs="Arial"/>
          <w:sz w:val="15"/>
          <w:szCs w:val="15"/>
          <w:lang w:val="es-GT"/>
        </w:rPr>
        <w:t xml:space="preserve"> g/ml</w:t>
      </w:r>
    </w:p>
    <w:p w:rsidR="00415FB0" w:rsidRPr="00FB1823" w:rsidRDefault="00415FB0" w:rsidP="00014A79">
      <w:pPr>
        <w:spacing w:line="240" w:lineRule="atLeast"/>
        <w:rPr>
          <w:rFonts w:ascii="Arial" w:hAnsi="Arial" w:cs="Arial"/>
          <w:sz w:val="15"/>
          <w:szCs w:val="15"/>
          <w:lang w:val="es-GT"/>
        </w:rPr>
      </w:pPr>
      <w:r w:rsidRPr="00FB1823">
        <w:rPr>
          <w:rFonts w:ascii="Arial" w:hAnsi="Arial" w:cs="Arial"/>
          <w:sz w:val="15"/>
          <w:szCs w:val="15"/>
          <w:lang w:val="es-GT"/>
        </w:rPr>
        <w:t>pH:</w:t>
      </w:r>
      <w:r w:rsidRPr="00FB1823">
        <w:rPr>
          <w:rFonts w:ascii="Arial" w:hAnsi="Arial" w:cs="Arial" w:hint="eastAsia"/>
          <w:sz w:val="15"/>
          <w:szCs w:val="15"/>
          <w:lang w:val="es-GT"/>
        </w:rPr>
        <w:t xml:space="preserve">                 </w:t>
      </w:r>
      <w:r w:rsidRPr="00FB1823">
        <w:rPr>
          <w:rFonts w:ascii="Arial" w:hAnsi="Arial" w:cs="Arial"/>
          <w:sz w:val="15"/>
          <w:szCs w:val="15"/>
          <w:lang w:val="es-GT"/>
        </w:rPr>
        <w:t xml:space="preserve"> </w:t>
      </w:r>
      <w:r w:rsidR="00FB1823" w:rsidRPr="00FB1823">
        <w:rPr>
          <w:rFonts w:ascii="Arial" w:hAnsi="Arial" w:cs="Arial"/>
          <w:sz w:val="15"/>
          <w:szCs w:val="15"/>
          <w:lang w:val="es-GT"/>
        </w:rPr>
        <w:t>3</w:t>
      </w:r>
      <w:r w:rsidR="00D52DAE" w:rsidRPr="00FB1823">
        <w:rPr>
          <w:rFonts w:ascii="Arial" w:hAnsi="Arial" w:cs="Arial"/>
          <w:sz w:val="15"/>
          <w:szCs w:val="15"/>
          <w:lang w:val="es-GT"/>
        </w:rPr>
        <w:t>.0</w:t>
      </w:r>
      <w:r w:rsidR="00D52DAE" w:rsidRPr="00FB1823">
        <w:rPr>
          <w:rFonts w:ascii="Arial" w:hAnsi="Arial" w:cs="Arial" w:hint="eastAsia"/>
          <w:sz w:val="15"/>
          <w:szCs w:val="15"/>
          <w:lang w:val="es-GT"/>
        </w:rPr>
        <w:t>-</w:t>
      </w:r>
      <w:r w:rsidR="00FB1823" w:rsidRPr="00FB1823">
        <w:rPr>
          <w:rFonts w:ascii="Arial" w:hAnsi="Arial" w:cs="Arial"/>
          <w:sz w:val="15"/>
          <w:szCs w:val="15"/>
          <w:lang w:val="es-GT"/>
        </w:rPr>
        <w:t>6</w:t>
      </w:r>
      <w:r w:rsidR="00D52DAE" w:rsidRPr="00FB1823">
        <w:rPr>
          <w:rFonts w:ascii="Arial" w:hAnsi="Arial" w:cs="Arial"/>
          <w:sz w:val="15"/>
          <w:szCs w:val="15"/>
          <w:lang w:val="es-GT"/>
        </w:rPr>
        <w:t>.0</w:t>
      </w:r>
      <w:r w:rsidR="00B336D3" w:rsidRPr="00FB1823">
        <w:rPr>
          <w:rFonts w:ascii="Arial" w:hAnsi="Arial" w:cs="Arial"/>
          <w:sz w:val="15"/>
          <w:szCs w:val="15"/>
          <w:lang w:val="es-GT"/>
        </w:rPr>
        <w:t xml:space="preserve"> a 20°C</w:t>
      </w:r>
    </w:p>
    <w:p w:rsidR="009C3819" w:rsidRDefault="00FB1823" w:rsidP="00A90D89">
      <w:pPr>
        <w:pStyle w:val="Prrafodelista"/>
        <w:spacing w:after="0" w:line="240" w:lineRule="auto"/>
        <w:ind w:left="0"/>
        <w:rPr>
          <w:rFonts w:ascii="Arial" w:hAnsi="Arial" w:cs="Arial"/>
          <w:sz w:val="15"/>
          <w:szCs w:val="15"/>
        </w:rPr>
      </w:pPr>
      <w:r w:rsidRPr="00FB1823">
        <w:rPr>
          <w:rFonts w:ascii="Arial" w:hAnsi="Arial" w:cs="Arial"/>
          <w:sz w:val="15"/>
          <w:szCs w:val="15"/>
        </w:rPr>
        <w:t>Inflamabilidad:        No inflamable</w:t>
      </w:r>
    </w:p>
    <w:p w:rsidR="00FB1823" w:rsidRPr="00A90D89" w:rsidRDefault="00FB1823" w:rsidP="00A90D89">
      <w:pPr>
        <w:pStyle w:val="Prrafodelista"/>
        <w:spacing w:after="0" w:line="240" w:lineRule="auto"/>
        <w:ind w:left="0"/>
        <w:rPr>
          <w:rFonts w:ascii="Arial" w:hAnsi="Arial" w:cs="Arial"/>
          <w:sz w:val="24"/>
          <w:szCs w:val="24"/>
        </w:rPr>
      </w:pPr>
    </w:p>
    <w:p w:rsidR="00D8451C" w:rsidRPr="00AC3814" w:rsidRDefault="00D8451C" w:rsidP="00116B71">
      <w:pPr>
        <w:shd w:val="pct15" w:color="auto" w:fill="auto"/>
        <w:rPr>
          <w:rFonts w:ascii="Arial" w:hAnsi="Arial" w:cs="Arial"/>
          <w:b/>
          <w:bCs/>
          <w:kern w:val="0"/>
          <w:szCs w:val="16"/>
          <w:lang w:val="es-GT"/>
        </w:rPr>
      </w:pPr>
      <w:r w:rsidRPr="00AC3814">
        <w:rPr>
          <w:rFonts w:ascii="Arial" w:hAnsi="Arial" w:cs="Arial"/>
          <w:b/>
          <w:bCs/>
          <w:kern w:val="0"/>
          <w:szCs w:val="16"/>
          <w:lang w:val="es-GT"/>
        </w:rPr>
        <w:t xml:space="preserve">10. </w:t>
      </w:r>
      <w:r w:rsidR="00245E53" w:rsidRPr="00AC3814">
        <w:rPr>
          <w:rFonts w:ascii="Arial" w:hAnsi="Arial" w:cs="Arial"/>
          <w:b/>
          <w:bCs/>
          <w:kern w:val="0"/>
          <w:szCs w:val="16"/>
          <w:lang w:val="es-GT"/>
        </w:rPr>
        <w:t>ESTABILIDAD Y REACCIÓN</w:t>
      </w:r>
    </w:p>
    <w:p w:rsidR="00502B04" w:rsidRPr="00502B04" w:rsidRDefault="00502B04" w:rsidP="00502B04">
      <w:pPr>
        <w:autoSpaceDE w:val="0"/>
        <w:autoSpaceDN w:val="0"/>
        <w:adjustRightInd w:val="0"/>
        <w:rPr>
          <w:rFonts w:ascii="Arial" w:hAnsi="Arial" w:cs="Arial"/>
          <w:sz w:val="15"/>
          <w:szCs w:val="15"/>
          <w:lang w:val="es-GT"/>
        </w:rPr>
      </w:pPr>
      <w:r w:rsidRPr="00502B04">
        <w:rPr>
          <w:rFonts w:ascii="Arial" w:hAnsi="Arial" w:cs="Arial"/>
          <w:sz w:val="15"/>
          <w:szCs w:val="15"/>
          <w:lang w:val="es-GT"/>
        </w:rPr>
        <w:t>Estabilidad: Estable en condiciones normales de manipulación y almacenamiento.</w:t>
      </w:r>
    </w:p>
    <w:p w:rsidR="00502B04" w:rsidRPr="00502B04" w:rsidRDefault="00502B04" w:rsidP="00502B04">
      <w:pPr>
        <w:autoSpaceDE w:val="0"/>
        <w:autoSpaceDN w:val="0"/>
        <w:adjustRightInd w:val="0"/>
        <w:rPr>
          <w:rFonts w:ascii="Arial" w:hAnsi="Arial" w:cs="Arial"/>
          <w:sz w:val="15"/>
          <w:szCs w:val="15"/>
          <w:lang w:val="es-GT"/>
        </w:rPr>
      </w:pPr>
      <w:r w:rsidRPr="00502B04">
        <w:rPr>
          <w:rFonts w:ascii="Arial" w:hAnsi="Arial" w:cs="Arial"/>
          <w:sz w:val="15"/>
          <w:szCs w:val="15"/>
          <w:lang w:val="es-GT"/>
        </w:rPr>
        <w:t>Materiales incompatibles: No contacto directo con materiales metálicos.</w:t>
      </w:r>
    </w:p>
    <w:p w:rsidR="00502B04" w:rsidRPr="00502B04" w:rsidRDefault="00502B04" w:rsidP="00502B04">
      <w:pPr>
        <w:autoSpaceDE w:val="0"/>
        <w:autoSpaceDN w:val="0"/>
        <w:adjustRightInd w:val="0"/>
        <w:rPr>
          <w:rFonts w:ascii="Arial" w:hAnsi="Arial" w:cs="Arial"/>
          <w:sz w:val="15"/>
          <w:szCs w:val="15"/>
          <w:lang w:val="es-GT"/>
        </w:rPr>
      </w:pPr>
      <w:r w:rsidRPr="00502B04">
        <w:rPr>
          <w:rFonts w:ascii="Arial" w:hAnsi="Arial" w:cs="Arial"/>
          <w:sz w:val="15"/>
          <w:szCs w:val="15"/>
          <w:lang w:val="es-GT"/>
        </w:rPr>
        <w:t>Reacciones peligrosas: Cuando se almacenan y manipulan de acuerdo con las regulaciones, no se presentan reacciones peligrosas.</w:t>
      </w:r>
    </w:p>
    <w:p w:rsidR="007A46C1" w:rsidRDefault="00502B04" w:rsidP="00502B04">
      <w:pPr>
        <w:autoSpaceDE w:val="0"/>
        <w:autoSpaceDN w:val="0"/>
        <w:adjustRightInd w:val="0"/>
        <w:rPr>
          <w:rFonts w:ascii="Arial" w:hAnsi="Arial" w:cs="Arial"/>
          <w:sz w:val="15"/>
          <w:szCs w:val="15"/>
          <w:lang w:val="es-GT"/>
        </w:rPr>
      </w:pPr>
      <w:r w:rsidRPr="00502B04">
        <w:rPr>
          <w:rFonts w:ascii="Arial" w:hAnsi="Arial" w:cs="Arial"/>
          <w:sz w:val="15"/>
          <w:szCs w:val="15"/>
          <w:lang w:val="es-GT"/>
        </w:rPr>
        <w:t>Condiciones a evitar: Evite todas las fuentes de ignición: calor, chispas, llamas abiertas. Evite las temperaturas extremas. Evite la exposición prolongada al calor extremo. Evitar la contaminación Evite descargar electrostática. Evite el almacenamiento prolongado.</w:t>
      </w:r>
    </w:p>
    <w:p w:rsidR="00502B04" w:rsidRPr="00813C4D" w:rsidRDefault="00502B04" w:rsidP="00502B04">
      <w:pPr>
        <w:autoSpaceDE w:val="0"/>
        <w:autoSpaceDN w:val="0"/>
        <w:adjustRightInd w:val="0"/>
        <w:rPr>
          <w:rFonts w:ascii="Arial" w:hAnsi="Arial" w:cs="Arial"/>
          <w:b/>
          <w:bCs/>
          <w:kern w:val="0"/>
          <w:sz w:val="15"/>
          <w:szCs w:val="15"/>
          <w:lang w:val="es-GT"/>
        </w:rPr>
      </w:pPr>
    </w:p>
    <w:p w:rsidR="007416F2" w:rsidRPr="00D7191E" w:rsidRDefault="00D8451C" w:rsidP="00D7191E">
      <w:pPr>
        <w:shd w:val="pct15" w:color="auto" w:fill="auto"/>
        <w:rPr>
          <w:rFonts w:ascii="Arial" w:hAnsi="Arial" w:cs="Arial"/>
          <w:b/>
          <w:bCs/>
          <w:kern w:val="0"/>
          <w:szCs w:val="16"/>
          <w:lang w:val="es-GT"/>
        </w:rPr>
      </w:pPr>
      <w:r w:rsidRPr="004E7E9A">
        <w:rPr>
          <w:rFonts w:ascii="Arial" w:hAnsi="Arial" w:cs="Arial"/>
          <w:b/>
          <w:bCs/>
          <w:kern w:val="0"/>
          <w:szCs w:val="16"/>
          <w:lang w:val="es-GT"/>
        </w:rPr>
        <w:t xml:space="preserve">11. </w:t>
      </w:r>
      <w:r w:rsidR="00245E53" w:rsidRPr="004E7E9A">
        <w:rPr>
          <w:rFonts w:ascii="Arial" w:hAnsi="Arial" w:cs="Arial"/>
          <w:b/>
          <w:bCs/>
          <w:kern w:val="0"/>
          <w:szCs w:val="16"/>
          <w:lang w:val="es-GT"/>
        </w:rPr>
        <w:t>INFORMACIÓN TOXICOLÓGICA</w:t>
      </w:r>
    </w:p>
    <w:p w:rsidR="00245E53" w:rsidRPr="004E7E9A" w:rsidRDefault="00415FB0" w:rsidP="001E62EF">
      <w:pPr>
        <w:spacing w:line="360" w:lineRule="auto"/>
        <w:rPr>
          <w:rFonts w:ascii="Arial" w:hAnsi="Arial" w:cs="Arial"/>
          <w:sz w:val="24"/>
          <w:lang w:val="es-GT"/>
        </w:rPr>
      </w:pPr>
      <w:r w:rsidRPr="004E7E9A">
        <w:rPr>
          <w:rFonts w:ascii="Arial" w:hAnsi="Arial" w:cs="Arial"/>
          <w:bCs/>
          <w:sz w:val="15"/>
          <w:szCs w:val="15"/>
          <w:lang w:val="es-GT"/>
        </w:rPr>
        <w:t>ORAL LD50</w:t>
      </w:r>
      <w:bookmarkStart w:id="3" w:name="OLE_LINK154"/>
      <w:bookmarkStart w:id="4" w:name="OLE_LINK153"/>
      <w:bookmarkStart w:id="5" w:name="OLE_LINK152"/>
      <w:r w:rsidRPr="004E7E9A">
        <w:rPr>
          <w:rFonts w:ascii="Arial" w:hAnsi="Arial" w:cs="Arial"/>
          <w:bCs/>
          <w:sz w:val="15"/>
          <w:szCs w:val="15"/>
          <w:lang w:val="es-GT"/>
        </w:rPr>
        <w:t xml:space="preserve"> (RAT</w:t>
      </w:r>
      <w:r w:rsidR="00245E53" w:rsidRPr="004E7E9A">
        <w:rPr>
          <w:rFonts w:ascii="Arial" w:hAnsi="Arial" w:cs="Arial"/>
          <w:bCs/>
          <w:sz w:val="15"/>
          <w:szCs w:val="15"/>
          <w:lang w:val="es-GT"/>
        </w:rPr>
        <w:t>AS</w:t>
      </w:r>
      <w:bookmarkEnd w:id="3"/>
      <w:bookmarkEnd w:id="4"/>
      <w:bookmarkEnd w:id="5"/>
      <w:r w:rsidR="006E0B55" w:rsidRPr="004E7E9A">
        <w:rPr>
          <w:rFonts w:ascii="Arial" w:hAnsi="Arial" w:cs="Arial"/>
          <w:bCs/>
          <w:sz w:val="15"/>
          <w:szCs w:val="15"/>
          <w:lang w:val="es-GT"/>
        </w:rPr>
        <w:t>)</w:t>
      </w:r>
      <w:r w:rsidR="001E62EF" w:rsidRPr="004E7E9A">
        <w:rPr>
          <w:rFonts w:ascii="Arial" w:hAnsi="Arial" w:cs="Arial"/>
          <w:bCs/>
          <w:sz w:val="15"/>
          <w:szCs w:val="15"/>
          <w:lang w:val="es-GT"/>
        </w:rPr>
        <w:tab/>
      </w:r>
      <w:r w:rsidR="001E62EF" w:rsidRPr="004E7E9A">
        <w:rPr>
          <w:rFonts w:ascii="Arial" w:hAnsi="Arial" w:cs="Arial"/>
          <w:bCs/>
          <w:sz w:val="15"/>
          <w:szCs w:val="15"/>
          <w:lang w:val="es-GT"/>
        </w:rPr>
        <w:tab/>
      </w:r>
      <w:r w:rsidR="001E62EF" w:rsidRPr="004E7E9A">
        <w:rPr>
          <w:rFonts w:ascii="Arial" w:hAnsi="Arial" w:cs="Arial"/>
          <w:bCs/>
          <w:sz w:val="15"/>
          <w:szCs w:val="15"/>
          <w:lang w:val="es-GT"/>
        </w:rPr>
        <w:tab/>
      </w:r>
      <w:r w:rsidR="00B6500A" w:rsidRPr="004E7E9A">
        <w:rPr>
          <w:rFonts w:ascii="Arial" w:hAnsi="Arial" w:cs="Arial"/>
          <w:bCs/>
          <w:sz w:val="15"/>
          <w:szCs w:val="15"/>
          <w:lang w:val="es-GT"/>
        </w:rPr>
        <w:tab/>
      </w:r>
      <w:r w:rsidR="00B6500A" w:rsidRPr="004E7E9A">
        <w:rPr>
          <w:rFonts w:ascii="Arial" w:hAnsi="Arial" w:cs="Arial"/>
          <w:bCs/>
          <w:sz w:val="15"/>
          <w:szCs w:val="15"/>
          <w:lang w:val="es-GT"/>
        </w:rPr>
        <w:tab/>
      </w:r>
      <w:r w:rsidR="00AD66BF" w:rsidRPr="00884D15">
        <w:rPr>
          <w:rFonts w:ascii="Arial" w:hAnsi="Arial" w:cs="Arial" w:hint="eastAsia"/>
          <w:kern w:val="0"/>
          <w:sz w:val="15"/>
          <w:szCs w:val="20"/>
        </w:rPr>
        <w:t>200-2000</w:t>
      </w:r>
      <w:r w:rsidR="00473606" w:rsidRPr="004E7E9A">
        <w:rPr>
          <w:rFonts w:ascii="Arial" w:hAnsi="Arial" w:cs="Arial"/>
          <w:sz w:val="15"/>
          <w:szCs w:val="15"/>
          <w:lang w:val="es-GT"/>
        </w:rPr>
        <w:t xml:space="preserve"> mg/Kg </w:t>
      </w:r>
    </w:p>
    <w:p w:rsidR="00245E53" w:rsidRPr="004E7E9A" w:rsidRDefault="006F6399" w:rsidP="009E4D32">
      <w:pPr>
        <w:rPr>
          <w:rFonts w:ascii="Arial" w:hAnsi="Arial" w:cs="Arial"/>
          <w:sz w:val="15"/>
          <w:szCs w:val="15"/>
          <w:lang w:val="es-GT"/>
        </w:rPr>
      </w:pPr>
      <w:r w:rsidRPr="004E7E9A">
        <w:rPr>
          <w:rFonts w:ascii="Arial" w:hAnsi="Arial" w:cs="Arial"/>
          <w:bCs/>
          <w:kern w:val="0"/>
          <w:sz w:val="15"/>
          <w:szCs w:val="15"/>
          <w:lang w:val="es-GT"/>
        </w:rPr>
        <w:lastRenderedPageBreak/>
        <w:t>DERMAL LD50 (RATAS</w:t>
      </w:r>
      <w:r w:rsidR="00415FB0" w:rsidRPr="004E7E9A">
        <w:rPr>
          <w:rFonts w:ascii="Arial" w:hAnsi="Arial" w:cs="Arial"/>
          <w:bCs/>
          <w:kern w:val="0"/>
          <w:sz w:val="15"/>
          <w:szCs w:val="15"/>
          <w:lang w:val="es-GT"/>
        </w:rPr>
        <w:t xml:space="preserve">):        </w:t>
      </w:r>
      <w:r w:rsidR="00152087" w:rsidRPr="004E7E9A">
        <w:rPr>
          <w:rFonts w:ascii="Arial" w:hAnsi="Arial" w:cs="Arial"/>
          <w:bCs/>
          <w:kern w:val="0"/>
          <w:sz w:val="15"/>
          <w:szCs w:val="15"/>
          <w:lang w:val="es-GT"/>
        </w:rPr>
        <w:t xml:space="preserve">  </w:t>
      </w:r>
      <w:r w:rsidR="00B6500A" w:rsidRPr="004E7E9A">
        <w:rPr>
          <w:rFonts w:ascii="Arial" w:hAnsi="Arial" w:cs="Arial"/>
          <w:bCs/>
          <w:kern w:val="0"/>
          <w:sz w:val="15"/>
          <w:szCs w:val="15"/>
          <w:lang w:val="es-GT"/>
        </w:rPr>
        <w:tab/>
      </w:r>
      <w:r w:rsidR="00B6500A" w:rsidRPr="004E7E9A">
        <w:rPr>
          <w:rFonts w:ascii="Arial" w:hAnsi="Arial" w:cs="Arial"/>
          <w:bCs/>
          <w:kern w:val="0"/>
          <w:sz w:val="15"/>
          <w:szCs w:val="15"/>
          <w:lang w:val="es-GT"/>
        </w:rPr>
        <w:tab/>
      </w:r>
      <w:r w:rsidRPr="004E7E9A">
        <w:rPr>
          <w:rFonts w:ascii="Arial" w:hAnsi="Arial" w:cs="Arial"/>
          <w:bCs/>
          <w:kern w:val="0"/>
          <w:sz w:val="15"/>
          <w:szCs w:val="15"/>
          <w:lang w:val="es-GT"/>
        </w:rPr>
        <w:tab/>
      </w:r>
      <w:r w:rsidR="00AA20F0" w:rsidRPr="004E7E9A">
        <w:rPr>
          <w:rFonts w:ascii="Arial" w:hAnsi="Arial" w:cs="Arial"/>
          <w:sz w:val="15"/>
          <w:szCs w:val="15"/>
          <w:lang w:val="es-GT"/>
        </w:rPr>
        <w:t>&gt;</w:t>
      </w:r>
      <w:r w:rsidR="00AD66BF">
        <w:rPr>
          <w:rFonts w:ascii="Arial" w:hAnsi="Arial" w:cs="Arial"/>
          <w:sz w:val="15"/>
          <w:szCs w:val="15"/>
          <w:lang w:val="es-GT"/>
        </w:rPr>
        <w:t>4</w:t>
      </w:r>
      <w:r w:rsidR="009D1CC6" w:rsidRPr="004E7E9A">
        <w:rPr>
          <w:rFonts w:ascii="Arial" w:hAnsi="Arial" w:cs="Arial"/>
          <w:sz w:val="15"/>
          <w:szCs w:val="15"/>
          <w:lang w:val="es-GT"/>
        </w:rPr>
        <w:t>00</w:t>
      </w:r>
      <w:r w:rsidR="00AA20F0" w:rsidRPr="004E7E9A">
        <w:rPr>
          <w:rFonts w:ascii="Arial" w:hAnsi="Arial" w:cs="Arial"/>
          <w:sz w:val="15"/>
          <w:szCs w:val="15"/>
          <w:lang w:val="es-GT"/>
        </w:rPr>
        <w:t>0</w:t>
      </w:r>
      <w:r w:rsidR="00477FAC" w:rsidRPr="004E7E9A">
        <w:rPr>
          <w:rFonts w:ascii="Arial" w:hAnsi="Arial" w:cs="Arial"/>
          <w:sz w:val="15"/>
          <w:szCs w:val="15"/>
          <w:lang w:val="es-GT"/>
        </w:rPr>
        <w:t xml:space="preserve"> mg/kg.</w:t>
      </w:r>
    </w:p>
    <w:p w:rsidR="00655001" w:rsidRPr="004E7E9A" w:rsidRDefault="00655001" w:rsidP="00A36750">
      <w:pPr>
        <w:tabs>
          <w:tab w:val="left" w:pos="3449"/>
        </w:tabs>
        <w:rPr>
          <w:rFonts w:ascii="Arial" w:hAnsi="Arial" w:cs="Arial"/>
          <w:sz w:val="15"/>
          <w:szCs w:val="15"/>
          <w:lang w:val="es-GT"/>
        </w:rPr>
      </w:pPr>
      <w:r w:rsidRPr="004E7E9A">
        <w:rPr>
          <w:rFonts w:ascii="Arial" w:hAnsi="Arial" w:cs="Arial"/>
          <w:sz w:val="15"/>
          <w:szCs w:val="15"/>
          <w:lang w:val="es-GT"/>
        </w:rPr>
        <w:t>INHALTORIA</w:t>
      </w:r>
      <w:r w:rsidR="00A36750" w:rsidRPr="004E7E9A">
        <w:rPr>
          <w:rFonts w:ascii="Arial" w:hAnsi="Arial" w:cs="Arial"/>
          <w:sz w:val="15"/>
          <w:szCs w:val="15"/>
          <w:lang w:val="es-GT"/>
        </w:rPr>
        <w:t xml:space="preserve"> (RATAS)</w:t>
      </w:r>
      <w:r w:rsidRPr="004E7E9A">
        <w:rPr>
          <w:rFonts w:ascii="Arial" w:hAnsi="Arial" w:cs="Arial"/>
          <w:sz w:val="15"/>
          <w:szCs w:val="15"/>
          <w:lang w:val="es-GT"/>
        </w:rPr>
        <w:t>:</w:t>
      </w:r>
      <w:r w:rsidR="00A36750" w:rsidRPr="004E7E9A">
        <w:rPr>
          <w:rFonts w:ascii="Arial" w:hAnsi="Arial" w:cs="Arial"/>
          <w:sz w:val="15"/>
          <w:szCs w:val="15"/>
          <w:lang w:val="es-GT"/>
        </w:rPr>
        <w:t xml:space="preserve">                        </w:t>
      </w:r>
      <w:r w:rsidR="0012029F" w:rsidRPr="004E7E9A">
        <w:rPr>
          <w:rFonts w:ascii="Arial" w:hAnsi="Arial" w:cs="Arial"/>
          <w:sz w:val="15"/>
          <w:szCs w:val="15"/>
          <w:lang w:val="es-GT"/>
        </w:rPr>
        <w:t>&gt;</w:t>
      </w:r>
      <w:r w:rsidR="007A46C1">
        <w:rPr>
          <w:rFonts w:ascii="Arial" w:hAnsi="Arial" w:cs="Arial"/>
          <w:sz w:val="15"/>
          <w:szCs w:val="15"/>
          <w:lang w:val="es-GT"/>
        </w:rPr>
        <w:t>1</w:t>
      </w:r>
      <w:r w:rsidR="00AD66BF">
        <w:rPr>
          <w:rFonts w:ascii="Arial" w:hAnsi="Arial" w:cs="Arial"/>
          <w:sz w:val="15"/>
          <w:szCs w:val="15"/>
          <w:lang w:val="es-GT"/>
        </w:rPr>
        <w:t>1</w:t>
      </w:r>
      <w:r w:rsidR="0012029F" w:rsidRPr="004E7E9A">
        <w:rPr>
          <w:rFonts w:ascii="Arial" w:hAnsi="Arial" w:cs="Arial"/>
          <w:sz w:val="15"/>
          <w:szCs w:val="15"/>
          <w:lang w:val="es-GT"/>
        </w:rPr>
        <w:t>.</w:t>
      </w:r>
      <w:r w:rsidR="00AD66BF">
        <w:rPr>
          <w:rFonts w:ascii="Arial" w:hAnsi="Arial" w:cs="Arial"/>
          <w:sz w:val="15"/>
          <w:szCs w:val="15"/>
          <w:lang w:val="es-GT"/>
        </w:rPr>
        <w:t>8</w:t>
      </w:r>
      <w:r w:rsidR="00143A8A" w:rsidRPr="004E7E9A">
        <w:rPr>
          <w:rFonts w:ascii="Arial" w:hAnsi="Arial" w:cs="Arial"/>
          <w:sz w:val="15"/>
          <w:szCs w:val="15"/>
          <w:lang w:val="es-GT"/>
        </w:rPr>
        <w:t xml:space="preserve"> mg/L (4 horas).</w:t>
      </w:r>
    </w:p>
    <w:p w:rsidR="00415FB0" w:rsidRPr="004E7E9A" w:rsidRDefault="00245E53" w:rsidP="009E4D32">
      <w:pPr>
        <w:autoSpaceDE w:val="0"/>
        <w:autoSpaceDN w:val="0"/>
        <w:adjustRightInd w:val="0"/>
        <w:ind w:left="2250" w:hangingChars="1500" w:hanging="2250"/>
        <w:rPr>
          <w:rFonts w:ascii="Arial" w:hAnsi="Arial" w:cs="Arial"/>
          <w:bCs/>
          <w:kern w:val="0"/>
          <w:sz w:val="15"/>
          <w:szCs w:val="15"/>
          <w:lang w:val="es-GT"/>
        </w:rPr>
      </w:pPr>
      <w:r w:rsidRPr="004E7E9A">
        <w:rPr>
          <w:rFonts w:ascii="Arial" w:hAnsi="Arial" w:cs="Arial"/>
          <w:bCs/>
          <w:kern w:val="0"/>
          <w:sz w:val="15"/>
          <w:szCs w:val="15"/>
          <w:lang w:val="es-GT"/>
        </w:rPr>
        <w:t>IRRITACION DE OJ</w:t>
      </w:r>
      <w:r w:rsidR="006E0B55" w:rsidRPr="004E7E9A">
        <w:rPr>
          <w:rFonts w:ascii="Arial" w:hAnsi="Arial" w:cs="Arial"/>
          <w:bCs/>
          <w:kern w:val="0"/>
          <w:sz w:val="15"/>
          <w:szCs w:val="15"/>
          <w:lang w:val="es-GT"/>
        </w:rPr>
        <w:t xml:space="preserve">OS (CONEJOS): </w:t>
      </w:r>
      <w:r w:rsidR="00B6500A" w:rsidRPr="004E7E9A">
        <w:rPr>
          <w:rFonts w:ascii="Arial" w:hAnsi="Arial" w:cs="Arial"/>
          <w:bCs/>
          <w:kern w:val="0"/>
          <w:sz w:val="15"/>
          <w:szCs w:val="15"/>
          <w:lang w:val="es-GT"/>
        </w:rPr>
        <w:tab/>
      </w:r>
      <w:r w:rsidR="00B6500A" w:rsidRPr="004E7E9A">
        <w:rPr>
          <w:rFonts w:ascii="Arial" w:hAnsi="Arial" w:cs="Arial"/>
          <w:bCs/>
          <w:kern w:val="0"/>
          <w:sz w:val="15"/>
          <w:szCs w:val="15"/>
          <w:lang w:val="es-GT"/>
        </w:rPr>
        <w:tab/>
      </w:r>
      <w:r w:rsidR="00AD66BF" w:rsidRPr="00AD66BF">
        <w:rPr>
          <w:rFonts w:ascii="Arial" w:hAnsi="Arial" w:cs="Arial"/>
          <w:bCs/>
          <w:kern w:val="0"/>
          <w:sz w:val="15"/>
          <w:szCs w:val="15"/>
          <w:lang w:val="es-GT"/>
        </w:rPr>
        <w:t>Irritante leve</w:t>
      </w:r>
    </w:p>
    <w:p w:rsidR="00415FB0" w:rsidRPr="004E7E9A" w:rsidRDefault="00245E53" w:rsidP="006F6399">
      <w:pPr>
        <w:autoSpaceDE w:val="0"/>
        <w:autoSpaceDN w:val="0"/>
        <w:adjustRightInd w:val="0"/>
        <w:ind w:left="2250" w:hangingChars="1500" w:hanging="2250"/>
        <w:rPr>
          <w:rFonts w:ascii="Arial" w:hAnsi="Arial" w:cs="Arial"/>
          <w:bCs/>
          <w:kern w:val="0"/>
          <w:sz w:val="15"/>
          <w:szCs w:val="15"/>
          <w:lang w:val="es-GT"/>
        </w:rPr>
      </w:pPr>
      <w:r w:rsidRPr="004E7E9A">
        <w:rPr>
          <w:rFonts w:ascii="Arial" w:hAnsi="Arial" w:cs="Arial"/>
          <w:bCs/>
          <w:kern w:val="0"/>
          <w:sz w:val="15"/>
          <w:szCs w:val="15"/>
          <w:lang w:val="es-GT"/>
        </w:rPr>
        <w:t>IRRITACION DE PIEL (CONEJOS</w:t>
      </w:r>
      <w:r w:rsidRPr="004E7E9A">
        <w:rPr>
          <w:rFonts w:ascii="Arial" w:hAnsi="Arial" w:cs="Arial"/>
          <w:b/>
          <w:bCs/>
          <w:kern w:val="0"/>
          <w:sz w:val="15"/>
          <w:szCs w:val="15"/>
          <w:lang w:val="es-GT"/>
        </w:rPr>
        <w:t xml:space="preserve">):   </w:t>
      </w:r>
      <w:r w:rsidR="00B6500A" w:rsidRPr="004E7E9A">
        <w:rPr>
          <w:rFonts w:ascii="Arial" w:hAnsi="Arial" w:cs="Arial"/>
          <w:b/>
          <w:bCs/>
          <w:kern w:val="0"/>
          <w:sz w:val="15"/>
          <w:szCs w:val="15"/>
          <w:lang w:val="es-GT"/>
        </w:rPr>
        <w:tab/>
      </w:r>
      <w:r w:rsidR="00B6500A" w:rsidRPr="004E7E9A">
        <w:rPr>
          <w:rFonts w:ascii="Arial" w:hAnsi="Arial" w:cs="Arial"/>
          <w:b/>
          <w:bCs/>
          <w:kern w:val="0"/>
          <w:sz w:val="15"/>
          <w:szCs w:val="15"/>
          <w:lang w:val="es-GT"/>
        </w:rPr>
        <w:tab/>
      </w:r>
      <w:r w:rsidR="00562C96" w:rsidRPr="004E7E9A">
        <w:rPr>
          <w:rFonts w:ascii="Arial" w:hAnsi="Arial" w:cs="Arial"/>
          <w:bCs/>
          <w:kern w:val="0"/>
          <w:sz w:val="15"/>
          <w:szCs w:val="15"/>
          <w:lang w:val="es-GT"/>
        </w:rPr>
        <w:t>No provoca irritación</w:t>
      </w:r>
    </w:p>
    <w:p w:rsidR="00E956A4" w:rsidRDefault="00245E53" w:rsidP="009E4D32">
      <w:pPr>
        <w:rPr>
          <w:rFonts w:ascii="Arial" w:hAnsi="Arial" w:cs="Arial"/>
          <w:bCs/>
          <w:kern w:val="0"/>
          <w:sz w:val="15"/>
          <w:szCs w:val="15"/>
          <w:lang w:val="es-GT"/>
        </w:rPr>
      </w:pPr>
      <w:r w:rsidRPr="004E7E9A">
        <w:rPr>
          <w:rFonts w:ascii="Arial" w:hAnsi="Arial" w:cs="Arial"/>
          <w:bCs/>
          <w:kern w:val="0"/>
          <w:sz w:val="15"/>
          <w:szCs w:val="15"/>
          <w:lang w:val="es-GT"/>
        </w:rPr>
        <w:t>SENSIBILIZACION DE LA PIEL</w:t>
      </w:r>
      <w:r w:rsidR="007B0C84" w:rsidRPr="004E7E9A">
        <w:rPr>
          <w:rFonts w:ascii="Arial" w:hAnsi="Arial" w:cs="Arial"/>
          <w:bCs/>
          <w:kern w:val="0"/>
          <w:sz w:val="15"/>
          <w:szCs w:val="15"/>
          <w:lang w:val="es-GT"/>
        </w:rPr>
        <w:t xml:space="preserve"> (COBAYOS</w:t>
      </w:r>
      <w:r w:rsidR="00415FB0" w:rsidRPr="004E7E9A">
        <w:rPr>
          <w:rFonts w:ascii="Arial" w:hAnsi="Arial" w:cs="Arial"/>
          <w:bCs/>
          <w:kern w:val="0"/>
          <w:sz w:val="15"/>
          <w:szCs w:val="15"/>
          <w:lang w:val="es-GT"/>
        </w:rPr>
        <w:t xml:space="preserve">):  </w:t>
      </w:r>
      <w:r w:rsidR="00B6500A" w:rsidRPr="004E7E9A">
        <w:rPr>
          <w:rFonts w:ascii="Arial" w:hAnsi="Arial" w:cs="Arial"/>
          <w:bCs/>
          <w:kern w:val="0"/>
          <w:sz w:val="15"/>
          <w:szCs w:val="15"/>
          <w:lang w:val="es-GT"/>
        </w:rPr>
        <w:tab/>
      </w:r>
      <w:r w:rsidR="004E31D9" w:rsidRPr="004E7E9A">
        <w:rPr>
          <w:rFonts w:ascii="Arial" w:hAnsi="Arial" w:cs="Arial"/>
          <w:bCs/>
          <w:kern w:val="0"/>
          <w:sz w:val="15"/>
          <w:szCs w:val="15"/>
          <w:lang w:val="es-GT"/>
        </w:rPr>
        <w:t>No</w:t>
      </w:r>
      <w:r w:rsidR="006E0B55" w:rsidRPr="004E7E9A">
        <w:rPr>
          <w:rFonts w:ascii="Arial" w:hAnsi="Arial" w:cs="Arial"/>
          <w:bCs/>
          <w:kern w:val="0"/>
          <w:sz w:val="15"/>
          <w:szCs w:val="15"/>
          <w:lang w:val="es-GT"/>
        </w:rPr>
        <w:t xml:space="preserve"> </w:t>
      </w:r>
      <w:r w:rsidR="00DE24EF" w:rsidRPr="004E7E9A">
        <w:rPr>
          <w:rFonts w:ascii="Arial" w:hAnsi="Arial" w:cs="Arial"/>
          <w:bCs/>
          <w:kern w:val="0"/>
          <w:sz w:val="15"/>
          <w:szCs w:val="15"/>
          <w:lang w:val="es-GT"/>
        </w:rPr>
        <w:t>sensibilizante</w:t>
      </w:r>
    </w:p>
    <w:p w:rsidR="00AD7AE3" w:rsidRDefault="00AD7AE3" w:rsidP="009E4D32">
      <w:pPr>
        <w:rPr>
          <w:rFonts w:ascii="Arial" w:hAnsi="Arial" w:cs="Arial"/>
          <w:bCs/>
          <w:kern w:val="0"/>
          <w:sz w:val="15"/>
          <w:szCs w:val="15"/>
          <w:lang w:val="es-GT"/>
        </w:rPr>
      </w:pPr>
    </w:p>
    <w:p w:rsidR="00AD7AE3" w:rsidRPr="00813C4D" w:rsidRDefault="00AD7AE3" w:rsidP="00AD7AE3">
      <w:pPr>
        <w:shd w:val="pct15" w:color="auto" w:fill="auto"/>
        <w:rPr>
          <w:rFonts w:ascii="Arial" w:hAnsi="Arial" w:cs="Arial"/>
          <w:sz w:val="15"/>
          <w:szCs w:val="16"/>
          <w:lang w:val="es-GT"/>
        </w:rPr>
      </w:pPr>
      <w:r w:rsidRPr="00813C4D">
        <w:rPr>
          <w:rFonts w:ascii="Arial" w:hAnsi="Arial" w:cs="Arial"/>
          <w:b/>
          <w:bCs/>
          <w:kern w:val="0"/>
          <w:szCs w:val="16"/>
          <w:lang w:val="es-GT"/>
        </w:rPr>
        <w:t xml:space="preserve">12. </w:t>
      </w:r>
      <w:r w:rsidRPr="00AE4B68">
        <w:rPr>
          <w:rFonts w:ascii="Arial" w:hAnsi="Arial" w:cs="Arial"/>
          <w:b/>
          <w:bCs/>
          <w:sz w:val="22"/>
          <w:szCs w:val="22"/>
          <w:lang w:val="es-GT"/>
        </w:rPr>
        <w:t>INFORMACON ECOTOXICOLOGICA</w:t>
      </w:r>
    </w:p>
    <w:p w:rsidR="00AD66BF" w:rsidRPr="00AD66BF" w:rsidRDefault="00AD66BF" w:rsidP="00AD66BF">
      <w:pPr>
        <w:rPr>
          <w:rFonts w:ascii="Arial" w:hAnsi="Arial" w:cs="Arial"/>
          <w:bCs/>
          <w:kern w:val="0"/>
          <w:sz w:val="15"/>
          <w:szCs w:val="15"/>
          <w:lang w:val="es-GT"/>
        </w:rPr>
      </w:pPr>
      <w:r w:rsidRPr="00AD66BF">
        <w:rPr>
          <w:rFonts w:ascii="Arial" w:hAnsi="Arial" w:cs="Arial"/>
          <w:bCs/>
          <w:kern w:val="0"/>
          <w:sz w:val="15"/>
          <w:szCs w:val="15"/>
          <w:lang w:val="es-GT"/>
        </w:rPr>
        <w:t>Toxicidad aguda para las abejas: LD50 (48h)</w:t>
      </w:r>
      <w:r w:rsidR="003A3764">
        <w:rPr>
          <w:rFonts w:ascii="Arial" w:hAnsi="Arial" w:cs="Arial"/>
          <w:bCs/>
          <w:kern w:val="0"/>
          <w:sz w:val="15"/>
          <w:szCs w:val="15"/>
          <w:lang w:val="es-GT"/>
        </w:rPr>
        <w:t xml:space="preserve"> </w:t>
      </w:r>
      <w:r w:rsidRPr="00AD66BF">
        <w:rPr>
          <w:rFonts w:ascii="Arial" w:hAnsi="Arial" w:cs="Arial"/>
          <w:bCs/>
          <w:kern w:val="0"/>
          <w:sz w:val="15"/>
          <w:szCs w:val="15"/>
          <w:lang w:val="es-GT"/>
        </w:rPr>
        <w:t>&gt; 10 ug / bee en honeybee</w:t>
      </w:r>
    </w:p>
    <w:p w:rsidR="00AD66BF" w:rsidRPr="00AD66BF" w:rsidRDefault="00AD66BF" w:rsidP="00AD66BF">
      <w:pPr>
        <w:rPr>
          <w:rFonts w:ascii="Arial" w:hAnsi="Arial" w:cs="Arial"/>
          <w:bCs/>
          <w:kern w:val="0"/>
          <w:sz w:val="15"/>
          <w:szCs w:val="15"/>
          <w:lang w:val="es-GT"/>
        </w:rPr>
      </w:pPr>
      <w:r w:rsidRPr="00AD66BF">
        <w:rPr>
          <w:rFonts w:ascii="Arial" w:hAnsi="Arial" w:cs="Arial"/>
          <w:bCs/>
          <w:kern w:val="0"/>
          <w:sz w:val="15"/>
          <w:szCs w:val="15"/>
          <w:lang w:val="es-GT"/>
        </w:rPr>
        <w:t>Toxicidad aguda para las aves: LD50 (168 h)</w:t>
      </w:r>
      <w:r w:rsidR="003A3764">
        <w:rPr>
          <w:rFonts w:ascii="Arial" w:hAnsi="Arial" w:cs="Arial"/>
          <w:bCs/>
          <w:kern w:val="0"/>
          <w:sz w:val="15"/>
          <w:szCs w:val="15"/>
          <w:lang w:val="es-GT"/>
        </w:rPr>
        <w:t xml:space="preserve"> </w:t>
      </w:r>
      <w:r w:rsidRPr="00AD66BF">
        <w:rPr>
          <w:rFonts w:ascii="Arial" w:hAnsi="Arial" w:cs="Arial"/>
          <w:bCs/>
          <w:kern w:val="0"/>
          <w:sz w:val="15"/>
          <w:szCs w:val="15"/>
          <w:lang w:val="es-GT"/>
        </w:rPr>
        <w:t>&gt; 500 mg / kg en codornices</w:t>
      </w:r>
    </w:p>
    <w:p w:rsidR="007A46C1" w:rsidRDefault="00AD66BF" w:rsidP="00AD66BF">
      <w:pPr>
        <w:rPr>
          <w:rFonts w:ascii="Arial" w:hAnsi="Arial" w:cs="Arial"/>
          <w:bCs/>
          <w:kern w:val="0"/>
          <w:sz w:val="15"/>
          <w:szCs w:val="15"/>
          <w:lang w:val="es-GT"/>
        </w:rPr>
      </w:pPr>
      <w:r w:rsidRPr="00AD66BF">
        <w:rPr>
          <w:rFonts w:ascii="Arial" w:hAnsi="Arial" w:cs="Arial"/>
          <w:bCs/>
          <w:kern w:val="0"/>
          <w:sz w:val="15"/>
          <w:szCs w:val="15"/>
          <w:lang w:val="es-GT"/>
        </w:rPr>
        <w:t>Toxicidad aguda para peces: CL50 (96 h)</w:t>
      </w:r>
      <w:r w:rsidR="003A3764">
        <w:rPr>
          <w:rFonts w:ascii="Arial" w:hAnsi="Arial" w:cs="Arial"/>
          <w:bCs/>
          <w:kern w:val="0"/>
          <w:sz w:val="15"/>
          <w:szCs w:val="15"/>
          <w:lang w:val="es-GT"/>
        </w:rPr>
        <w:t xml:space="preserve"> </w:t>
      </w:r>
      <w:r w:rsidRPr="00AD66BF">
        <w:rPr>
          <w:rFonts w:ascii="Arial" w:hAnsi="Arial" w:cs="Arial"/>
          <w:bCs/>
          <w:kern w:val="0"/>
          <w:sz w:val="15"/>
          <w:szCs w:val="15"/>
          <w:lang w:val="es-GT"/>
        </w:rPr>
        <w:t>&gt; 1.0 mg / L en trucha arco iris</w:t>
      </w:r>
    </w:p>
    <w:p w:rsidR="00AD66BF" w:rsidRPr="00064D09" w:rsidRDefault="00AD66BF" w:rsidP="00AD66BF">
      <w:pPr>
        <w:rPr>
          <w:rFonts w:ascii="Arial" w:hAnsi="Arial" w:cs="Arial"/>
          <w:bCs/>
          <w:kern w:val="0"/>
          <w:sz w:val="15"/>
          <w:szCs w:val="15"/>
          <w:lang w:val="es-GT"/>
        </w:rPr>
      </w:pPr>
    </w:p>
    <w:p w:rsidR="00CB3B20" w:rsidRPr="00813C4D" w:rsidRDefault="00D8451C" w:rsidP="00DE24EF">
      <w:pPr>
        <w:shd w:val="pct15" w:color="auto" w:fill="auto"/>
        <w:rPr>
          <w:rFonts w:ascii="Arial" w:hAnsi="Arial" w:cs="Arial"/>
          <w:sz w:val="15"/>
          <w:szCs w:val="16"/>
          <w:lang w:val="es-GT"/>
        </w:rPr>
      </w:pPr>
      <w:r w:rsidRPr="00813C4D">
        <w:rPr>
          <w:rFonts w:ascii="Arial" w:hAnsi="Arial" w:cs="Arial"/>
          <w:b/>
          <w:bCs/>
          <w:kern w:val="0"/>
          <w:szCs w:val="16"/>
          <w:lang w:val="es-GT"/>
        </w:rPr>
        <w:t>1</w:t>
      </w:r>
      <w:r w:rsidR="00AD7AE3">
        <w:rPr>
          <w:rFonts w:ascii="Arial" w:hAnsi="Arial" w:cs="Arial" w:hint="eastAsia"/>
          <w:b/>
          <w:bCs/>
          <w:kern w:val="0"/>
          <w:szCs w:val="16"/>
          <w:lang w:val="es-GT"/>
        </w:rPr>
        <w:t>3</w:t>
      </w:r>
      <w:r w:rsidRPr="00813C4D">
        <w:rPr>
          <w:rFonts w:ascii="Arial" w:hAnsi="Arial" w:cs="Arial"/>
          <w:b/>
          <w:bCs/>
          <w:kern w:val="0"/>
          <w:szCs w:val="16"/>
          <w:lang w:val="es-GT"/>
        </w:rPr>
        <w:t xml:space="preserve">. </w:t>
      </w:r>
      <w:r w:rsidR="00DE24EF" w:rsidRPr="00813C4D">
        <w:rPr>
          <w:rFonts w:ascii="Arial" w:hAnsi="Arial" w:cs="Arial"/>
          <w:b/>
          <w:bCs/>
          <w:kern w:val="0"/>
          <w:szCs w:val="16"/>
          <w:lang w:val="es-GT"/>
        </w:rPr>
        <w:t>METODO DE ELIMINACIÓN</w:t>
      </w:r>
    </w:p>
    <w:p w:rsidR="007A46C1" w:rsidRPr="007A46C1" w:rsidRDefault="007A46C1" w:rsidP="007A46C1">
      <w:pPr>
        <w:autoSpaceDE w:val="0"/>
        <w:autoSpaceDN w:val="0"/>
        <w:adjustRightInd w:val="0"/>
        <w:rPr>
          <w:rStyle w:val="hps"/>
          <w:rFonts w:ascii="Arial" w:hAnsi="Arial" w:cs="Arial"/>
          <w:sz w:val="15"/>
          <w:szCs w:val="15"/>
          <w:lang w:val="es-ES"/>
        </w:rPr>
      </w:pPr>
      <w:r w:rsidRPr="007A46C1">
        <w:rPr>
          <w:rStyle w:val="hps"/>
          <w:rFonts w:ascii="Arial" w:hAnsi="Arial" w:cs="Arial"/>
          <w:sz w:val="15"/>
          <w:szCs w:val="15"/>
          <w:lang w:val="es-ES"/>
        </w:rPr>
        <w:t>METODO DE DISPOSICION: Incineración controlada en sitios autorizados. Se recomienda la incineración durante 2.5 segundos de tiempo de permanencia a 1000°C.</w:t>
      </w:r>
    </w:p>
    <w:p w:rsidR="00AA21ED" w:rsidRDefault="007A46C1" w:rsidP="007A46C1">
      <w:pPr>
        <w:autoSpaceDE w:val="0"/>
        <w:autoSpaceDN w:val="0"/>
        <w:adjustRightInd w:val="0"/>
        <w:rPr>
          <w:rStyle w:val="hps"/>
          <w:rFonts w:ascii="Arial" w:hAnsi="Arial" w:cs="Arial"/>
          <w:sz w:val="15"/>
          <w:szCs w:val="15"/>
          <w:lang w:val="es-ES"/>
        </w:rPr>
      </w:pPr>
      <w:r w:rsidRPr="007A46C1">
        <w:rPr>
          <w:rStyle w:val="hps"/>
          <w:rFonts w:ascii="Arial" w:hAnsi="Arial" w:cs="Arial"/>
          <w:sz w:val="15"/>
          <w:szCs w:val="15"/>
          <w:lang w:val="es-ES"/>
        </w:rPr>
        <w:t>ELIMINACIÓN DE ENVASES: El producto se presenta en bolsas hidrosolubles que se disuelven junto al producto en el tanque de la pulverizadora. Los sobre-envases de plástico o cartón deben incinerarse a fuego vivo en un lugar alejado de viviendas y lugares píublicos. Durante las operaciones de descarte de envases (incluida la limpieza de equipos), no contaminar alimentos, forraje o agua.</w:t>
      </w:r>
    </w:p>
    <w:p w:rsidR="007A46C1" w:rsidRPr="00813C4D" w:rsidRDefault="007A46C1" w:rsidP="007A46C1">
      <w:pPr>
        <w:autoSpaceDE w:val="0"/>
        <w:autoSpaceDN w:val="0"/>
        <w:adjustRightInd w:val="0"/>
        <w:rPr>
          <w:rFonts w:ascii="Arial" w:hAnsi="Arial" w:cs="Arial"/>
          <w:sz w:val="15"/>
          <w:szCs w:val="15"/>
          <w:lang w:val="es-ES"/>
        </w:rPr>
      </w:pPr>
    </w:p>
    <w:p w:rsidR="00DE24EF" w:rsidRPr="00813C4D" w:rsidRDefault="00D8451C" w:rsidP="00DE24EF">
      <w:pPr>
        <w:shd w:val="pct15" w:color="auto" w:fill="auto"/>
        <w:rPr>
          <w:rFonts w:ascii="Arial" w:hAnsi="Arial" w:cs="Arial"/>
          <w:sz w:val="15"/>
          <w:szCs w:val="16"/>
          <w:lang w:val="es-GT"/>
        </w:rPr>
      </w:pPr>
      <w:r w:rsidRPr="00813C4D">
        <w:rPr>
          <w:rFonts w:ascii="Arial" w:hAnsi="Arial" w:cs="Arial"/>
          <w:b/>
          <w:bCs/>
          <w:kern w:val="0"/>
          <w:szCs w:val="16"/>
          <w:lang w:val="es-GT"/>
        </w:rPr>
        <w:t>1</w:t>
      </w:r>
      <w:r w:rsidR="00AD7AE3">
        <w:rPr>
          <w:rFonts w:ascii="Arial" w:hAnsi="Arial" w:cs="Arial" w:hint="eastAsia"/>
          <w:b/>
          <w:bCs/>
          <w:kern w:val="0"/>
          <w:szCs w:val="16"/>
          <w:lang w:val="es-GT"/>
        </w:rPr>
        <w:t>4</w:t>
      </w:r>
      <w:r w:rsidRPr="00813C4D">
        <w:rPr>
          <w:rFonts w:ascii="Arial" w:hAnsi="Arial" w:cs="Arial"/>
          <w:b/>
          <w:bCs/>
          <w:kern w:val="0"/>
          <w:szCs w:val="16"/>
          <w:lang w:val="es-GT"/>
        </w:rPr>
        <w:t>.</w:t>
      </w:r>
      <w:r w:rsidR="00DE24EF" w:rsidRPr="00813C4D">
        <w:rPr>
          <w:rFonts w:ascii="Arial" w:hAnsi="Arial" w:cs="Arial"/>
          <w:b/>
          <w:bCs/>
          <w:kern w:val="0"/>
          <w:szCs w:val="16"/>
          <w:lang w:val="es-GT"/>
        </w:rPr>
        <w:t xml:space="preserve"> INFORMACIÓN DEL TRANSPORTE</w:t>
      </w:r>
    </w:p>
    <w:p w:rsidR="00AD7AE3" w:rsidRPr="002E6DD3" w:rsidRDefault="002E6DD3" w:rsidP="00DE24EF">
      <w:pPr>
        <w:rPr>
          <w:rFonts w:ascii="Arial" w:hAnsi="Arial" w:cs="Arial"/>
          <w:kern w:val="0"/>
          <w:sz w:val="15"/>
          <w:szCs w:val="16"/>
          <w:lang w:val="es-ES"/>
        </w:rPr>
      </w:pPr>
      <w:r w:rsidRPr="002E6DD3">
        <w:rPr>
          <w:rFonts w:ascii="Arial" w:hAnsi="Arial" w:cs="Arial"/>
          <w:kern w:val="0"/>
          <w:sz w:val="15"/>
          <w:szCs w:val="16"/>
          <w:lang w:val="es-ES"/>
        </w:rPr>
        <w:t xml:space="preserve">Nombre apropiado de embarque: </w:t>
      </w:r>
      <w:r w:rsidR="00AD66BF" w:rsidRPr="00AD66BF">
        <w:rPr>
          <w:rFonts w:ascii="Arial" w:hAnsi="Arial" w:cs="Arial"/>
          <w:kern w:val="0"/>
          <w:sz w:val="15"/>
          <w:szCs w:val="16"/>
          <w:lang w:val="es-ES"/>
        </w:rPr>
        <w:t>SUSTANCIA AMBIENTALMENTE PELIGROSA, LIQUIDO, N.O.S.</w:t>
      </w:r>
      <w:r w:rsidR="007A46C1">
        <w:rPr>
          <w:rFonts w:ascii="Arial" w:hAnsi="Arial" w:cs="Arial"/>
          <w:kern w:val="0"/>
          <w:sz w:val="15"/>
          <w:szCs w:val="16"/>
          <w:lang w:val="es-ES"/>
        </w:rPr>
        <w:t xml:space="preserve"> (</w:t>
      </w:r>
      <w:r w:rsidR="00AD66BF" w:rsidRPr="00AD66BF">
        <w:rPr>
          <w:rFonts w:ascii="Arial" w:hAnsi="Arial" w:cs="Arial"/>
          <w:kern w:val="0"/>
          <w:sz w:val="15"/>
          <w:szCs w:val="16"/>
          <w:lang w:val="es-ES"/>
        </w:rPr>
        <w:t>contiene 2,4-DB BUTYL ESTER</w:t>
      </w:r>
      <w:r w:rsidRPr="002E6DD3">
        <w:rPr>
          <w:rFonts w:ascii="Arial" w:hAnsi="Arial" w:cs="Arial"/>
          <w:kern w:val="0"/>
          <w:sz w:val="15"/>
          <w:szCs w:val="16"/>
          <w:lang w:val="es-ES"/>
        </w:rPr>
        <w:t>)</w:t>
      </w:r>
      <w:r w:rsidRPr="002E6DD3">
        <w:rPr>
          <w:rFonts w:ascii="Arial" w:hAnsi="Arial" w:cs="Arial"/>
          <w:kern w:val="0"/>
          <w:sz w:val="15"/>
          <w:szCs w:val="16"/>
          <w:lang w:val="es-ES"/>
        </w:rPr>
        <w:br/>
        <w:t>Clase de riesgo: 9</w:t>
      </w:r>
      <w:r w:rsidRPr="002E6DD3">
        <w:rPr>
          <w:rFonts w:ascii="Arial" w:hAnsi="Arial" w:cs="Arial"/>
          <w:kern w:val="0"/>
          <w:sz w:val="15"/>
          <w:szCs w:val="16"/>
          <w:lang w:val="es-ES"/>
        </w:rPr>
        <w:br/>
        <w:t>ID Número: UN 3077</w:t>
      </w:r>
      <w:r w:rsidRPr="002E6DD3">
        <w:rPr>
          <w:rFonts w:ascii="Arial" w:hAnsi="Arial" w:cs="Arial"/>
          <w:kern w:val="0"/>
          <w:sz w:val="15"/>
          <w:szCs w:val="16"/>
          <w:lang w:val="es-ES"/>
        </w:rPr>
        <w:br/>
        <w:t>Grupo de embalaje: III</w:t>
      </w:r>
    </w:p>
    <w:p w:rsidR="002E6DD3" w:rsidRDefault="002E6DD3" w:rsidP="00DE24EF">
      <w:pPr>
        <w:rPr>
          <w:rFonts w:ascii="Arial" w:hAnsi="Arial" w:cs="Arial"/>
          <w:sz w:val="15"/>
          <w:szCs w:val="15"/>
          <w:lang w:val="es-GT"/>
        </w:rPr>
      </w:pPr>
    </w:p>
    <w:p w:rsidR="001520C3" w:rsidRPr="00293676" w:rsidRDefault="001520C3" w:rsidP="001520C3">
      <w:pPr>
        <w:pStyle w:val="Ttulo1"/>
        <w:shd w:val="pct15" w:color="auto" w:fill="FFFFFF"/>
        <w:spacing w:line="360" w:lineRule="auto"/>
        <w:rPr>
          <w:rFonts w:ascii="Arial" w:hAnsi="Arial" w:cs="Arial"/>
          <w:lang w:val="it-IT"/>
        </w:rPr>
      </w:pPr>
      <w:r w:rsidRPr="00293676">
        <w:rPr>
          <w:rFonts w:ascii="Arial" w:hAnsi="Arial" w:cs="Arial"/>
          <w:lang w:val="it-IT"/>
        </w:rPr>
        <w:t xml:space="preserve">15. </w:t>
      </w:r>
      <w:r w:rsidRPr="001B702E">
        <w:rPr>
          <w:rFonts w:ascii="Arial" w:hAnsi="Arial" w:cs="Arial"/>
          <w:lang w:val="es-ES"/>
        </w:rPr>
        <w:t>INFORMACIÓN REGLAMENTARIA</w:t>
      </w:r>
      <w:r w:rsidRPr="00293676">
        <w:rPr>
          <w:rFonts w:ascii="Arial" w:hAnsi="Arial" w:cs="Arial" w:hint="eastAsia"/>
          <w:lang w:val="it-IT"/>
        </w:rPr>
        <w:t xml:space="preserve">                                                                       </w:t>
      </w:r>
    </w:p>
    <w:p w:rsidR="001520C3" w:rsidRPr="0076027E" w:rsidRDefault="001520C3" w:rsidP="001520C3">
      <w:pPr>
        <w:rPr>
          <w:rFonts w:ascii="Arial" w:hAnsi="Arial" w:cs="Arial"/>
          <w:sz w:val="15"/>
          <w:szCs w:val="15"/>
          <w:lang w:val="es-GT"/>
        </w:rPr>
      </w:pPr>
      <w:r w:rsidRPr="00DD05B7">
        <w:rPr>
          <w:rFonts w:ascii="Arial" w:hAnsi="Arial" w:cs="Arial"/>
          <w:sz w:val="15"/>
          <w:szCs w:val="15"/>
          <w:lang w:val="es-GT"/>
        </w:rPr>
        <w:t>Manténgase fuera del alcance de los niños.</w:t>
      </w:r>
      <w:r w:rsidRPr="00DD05B7">
        <w:rPr>
          <w:rFonts w:ascii="Arial" w:hAnsi="Arial" w:cs="Arial" w:hint="eastAsia"/>
          <w:sz w:val="15"/>
          <w:szCs w:val="15"/>
          <w:lang w:val="es-GT"/>
        </w:rPr>
        <w:t xml:space="preserve"> </w:t>
      </w:r>
      <w:r w:rsidRPr="00DD05B7">
        <w:rPr>
          <w:rFonts w:ascii="Arial" w:hAnsi="Arial" w:cs="Arial"/>
          <w:sz w:val="15"/>
          <w:szCs w:val="15"/>
          <w:lang w:val="es-GT"/>
        </w:rPr>
        <w:t>Manténgase lejos de alimentos, bebidas y alimento para animales.</w:t>
      </w:r>
      <w:r w:rsidRPr="00DD05B7">
        <w:rPr>
          <w:rFonts w:ascii="Arial" w:hAnsi="Arial" w:cs="Arial" w:hint="eastAsia"/>
          <w:sz w:val="15"/>
          <w:szCs w:val="15"/>
          <w:lang w:val="es-GT"/>
        </w:rPr>
        <w:t xml:space="preserve"> </w:t>
      </w:r>
      <w:r w:rsidRPr="00DD05B7">
        <w:rPr>
          <w:rFonts w:ascii="Arial" w:hAnsi="Arial" w:cs="Arial"/>
          <w:sz w:val="15"/>
          <w:szCs w:val="15"/>
          <w:lang w:val="es-GT"/>
        </w:rPr>
        <w:t>No comer, ni beber, ni fumar durante su utilización. Vestir ropa de protección y guantes.</w:t>
      </w:r>
    </w:p>
    <w:p w:rsidR="001520C3" w:rsidRPr="00A25C7D" w:rsidRDefault="001520C3" w:rsidP="001520C3">
      <w:pPr>
        <w:widowControl/>
        <w:jc w:val="left"/>
        <w:textAlignment w:val="top"/>
        <w:rPr>
          <w:rFonts w:ascii="Arial" w:hAnsi="Arial" w:cs="Arial"/>
          <w:kern w:val="0"/>
          <w:sz w:val="15"/>
          <w:szCs w:val="15"/>
          <w:lang w:val="es-ES"/>
        </w:rPr>
      </w:pPr>
    </w:p>
    <w:p w:rsidR="001520C3" w:rsidRPr="00293676" w:rsidRDefault="001520C3" w:rsidP="001520C3">
      <w:pPr>
        <w:pStyle w:val="Ttulo1"/>
        <w:shd w:val="pct15" w:color="auto" w:fill="FFFFFF"/>
        <w:spacing w:line="360" w:lineRule="auto"/>
        <w:rPr>
          <w:rFonts w:ascii="Arial" w:hAnsi="Arial" w:cs="Arial"/>
          <w:lang w:val="it-IT"/>
        </w:rPr>
      </w:pPr>
      <w:r w:rsidRPr="00293676">
        <w:rPr>
          <w:rFonts w:ascii="Arial" w:hAnsi="Arial" w:cs="Arial"/>
          <w:lang w:val="it-IT"/>
        </w:rPr>
        <w:t>1</w:t>
      </w:r>
      <w:r>
        <w:rPr>
          <w:rFonts w:ascii="Arial" w:hAnsi="Arial" w:cs="Arial"/>
          <w:lang w:val="it-IT"/>
        </w:rPr>
        <w:t>6</w:t>
      </w:r>
      <w:r w:rsidRPr="00293676">
        <w:rPr>
          <w:rFonts w:ascii="Arial" w:hAnsi="Arial" w:cs="Arial"/>
          <w:lang w:val="it-IT"/>
        </w:rPr>
        <w:t xml:space="preserve">. </w:t>
      </w:r>
      <w:r w:rsidRPr="007E7769">
        <w:rPr>
          <w:rFonts w:ascii="Arial" w:hAnsi="Arial" w:cs="Arial"/>
          <w:lang w:val="es-ES"/>
        </w:rPr>
        <w:t>OTRA INFORMACIÓN</w:t>
      </w:r>
      <w:r w:rsidRPr="00293676">
        <w:rPr>
          <w:rFonts w:ascii="Arial" w:hAnsi="Arial" w:cs="Arial" w:hint="eastAsia"/>
          <w:lang w:val="it-IT"/>
        </w:rPr>
        <w:t xml:space="preserve">                                                                        </w:t>
      </w:r>
    </w:p>
    <w:p w:rsidR="00CB3B20" w:rsidRPr="001520C3" w:rsidRDefault="001520C3" w:rsidP="001520C3">
      <w:pPr>
        <w:autoSpaceDE w:val="0"/>
        <w:autoSpaceDN w:val="0"/>
        <w:adjustRightInd w:val="0"/>
        <w:rPr>
          <w:rFonts w:ascii="Arial" w:hAnsi="Arial" w:cs="Arial"/>
          <w:kern w:val="0"/>
          <w:sz w:val="15"/>
          <w:szCs w:val="16"/>
          <w:lang w:val="es-ES"/>
        </w:rPr>
      </w:pPr>
      <w:r w:rsidRPr="007E7769">
        <w:rPr>
          <w:rFonts w:ascii="Arial" w:hAnsi="Arial" w:cs="Arial"/>
          <w:kern w:val="0"/>
          <w:sz w:val="15"/>
          <w:szCs w:val="16"/>
          <w:lang w:val="es-ES"/>
        </w:rPr>
        <w:t>Los datos mostrados aquí están basados en el conocimiento actual y experiencia. El propósito de esta hoja de datos de seguridad es describir los productos en términos de los requerimientos de seguridad. Los datos no significan una garantía respecto a las propiedades del producto.</w:t>
      </w:r>
    </w:p>
    <w:sectPr w:rsidR="00CB3B20" w:rsidRPr="001520C3" w:rsidSect="003A0D40">
      <w:headerReference w:type="default" r:id="rId7"/>
      <w:footerReference w:type="default" r:id="rId8"/>
      <w:pgSz w:w="11906" w:h="16838" w:code="9"/>
      <w:pgMar w:top="1105" w:right="1077" w:bottom="1418" w:left="1077" w:header="284" w:footer="851" w:gutter="0"/>
      <w:pgNumType w:start="1" w:chapStyle="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12E" w:rsidRDefault="0059112E">
      <w:r>
        <w:separator/>
      </w:r>
    </w:p>
  </w:endnote>
  <w:endnote w:type="continuationSeparator" w:id="0">
    <w:p w:rsidR="0059112E" w:rsidRDefault="00591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C7F" w:rsidRPr="008A526B" w:rsidRDefault="00EF4C7F" w:rsidP="00EF4C7F">
    <w:pPr>
      <w:pStyle w:val="Piedepgina"/>
      <w:rPr>
        <w:rFonts w:ascii="Arial" w:hAnsi="Arial" w:cs="Arial"/>
        <w:lang w:val="es-GT"/>
      </w:rPr>
    </w:pPr>
    <w:r>
      <w:rPr>
        <w:rFonts w:ascii="Arial" w:hAnsi="Arial" w:cs="Arial"/>
      </w:rPr>
      <w:tab/>
    </w:r>
    <w:r w:rsidRPr="00887D10">
      <w:rPr>
        <w:rFonts w:ascii="Arial" w:hAnsi="Arial" w:cs="Arial"/>
        <w:lang w:val="es-ES"/>
      </w:rPr>
      <w:t>N</w:t>
    </w:r>
    <w:r>
      <w:rPr>
        <w:rFonts w:ascii="Arial" w:hAnsi="Arial" w:cs="Arial"/>
        <w:lang w:val="es-ES"/>
      </w:rPr>
      <w:t>OMBRE DEL PRODUCTO</w:t>
    </w:r>
    <w:r w:rsidRPr="00887D10">
      <w:rPr>
        <w:rFonts w:ascii="Arial" w:hAnsi="Arial" w:cs="Arial"/>
        <w:lang w:val="es-ES"/>
      </w:rPr>
      <w:t>:</w:t>
    </w:r>
    <w:r>
      <w:rPr>
        <w:rFonts w:ascii="Arial" w:hAnsi="Arial" w:cs="Arial"/>
        <w:b/>
        <w:lang w:val="es-ES"/>
      </w:rPr>
      <w:t xml:space="preserve"> </w:t>
    </w:r>
    <w:r w:rsidR="00921B64" w:rsidRPr="00921B64">
      <w:rPr>
        <w:rFonts w:ascii="Arial" w:hAnsi="Arial" w:cs="Arial"/>
        <w:b/>
        <w:lang w:val="es-ES"/>
      </w:rPr>
      <w:t>2,4-DB BUTYL ESTER 931G/L EC</w:t>
    </w:r>
    <w:r w:rsidRPr="00887D10">
      <w:rPr>
        <w:rFonts w:ascii="Arial" w:hAnsi="Arial" w:cs="Arial" w:hint="eastAsia"/>
        <w:sz w:val="15"/>
        <w:szCs w:val="15"/>
        <w:lang w:val="es-ES"/>
      </w:rPr>
      <w:t xml:space="preserve">                               </w:t>
    </w:r>
    <w:r>
      <w:rPr>
        <w:rFonts w:ascii="Arial" w:hAnsi="Arial" w:cs="Arial"/>
        <w:lang w:val="es-ES"/>
      </w:rPr>
      <w:t>Página</w:t>
    </w:r>
    <w:r w:rsidRPr="00887D10">
      <w:rPr>
        <w:rFonts w:ascii="Arial" w:hAnsi="Arial" w:cs="Arial"/>
        <w:lang w:val="es-ES"/>
      </w:rPr>
      <w:t xml:space="preserve"> </w:t>
    </w:r>
    <w:r>
      <w:rPr>
        <w:rFonts w:ascii="Arial" w:hAnsi="Arial" w:cs="Arial"/>
      </w:rPr>
      <w:fldChar w:fldCharType="begin"/>
    </w:r>
    <w:r w:rsidRPr="00887D10">
      <w:rPr>
        <w:rFonts w:ascii="Arial" w:hAnsi="Arial" w:cs="Arial"/>
        <w:lang w:val="es-ES"/>
      </w:rPr>
      <w:instrText xml:space="preserve"> PAGE </w:instrText>
    </w:r>
    <w:r>
      <w:rPr>
        <w:rFonts w:ascii="Arial" w:hAnsi="Arial" w:cs="Arial"/>
      </w:rPr>
      <w:fldChar w:fldCharType="separate"/>
    </w:r>
    <w:r w:rsidR="00DD7FDD">
      <w:rPr>
        <w:rFonts w:ascii="Arial" w:hAnsi="Arial" w:cs="Arial"/>
        <w:noProof/>
        <w:lang w:val="es-ES"/>
      </w:rPr>
      <w:t>1</w:t>
    </w:r>
    <w:r>
      <w:rPr>
        <w:rFonts w:ascii="Arial" w:hAnsi="Arial" w:cs="Arial"/>
      </w:rPr>
      <w:fldChar w:fldCharType="end"/>
    </w:r>
    <w:r>
      <w:rPr>
        <w:rFonts w:ascii="Arial" w:hAnsi="Arial" w:cs="Arial"/>
        <w:lang w:val="es-ES"/>
      </w:rPr>
      <w:t xml:space="preserve"> de</w:t>
    </w:r>
    <w:r w:rsidRPr="00887D10">
      <w:rPr>
        <w:rFonts w:ascii="Arial" w:hAnsi="Arial" w:cs="Arial"/>
        <w:lang w:val="es-ES"/>
      </w:rPr>
      <w:t xml:space="preserve"> </w:t>
    </w:r>
    <w:r>
      <w:rPr>
        <w:rFonts w:ascii="Arial" w:hAnsi="Arial" w:cs="Arial"/>
      </w:rPr>
      <w:fldChar w:fldCharType="begin"/>
    </w:r>
    <w:r w:rsidRPr="00887D10">
      <w:rPr>
        <w:rFonts w:ascii="Arial" w:hAnsi="Arial" w:cs="Arial"/>
        <w:lang w:val="es-ES"/>
      </w:rPr>
      <w:instrText xml:space="preserve"> NUMPAGES </w:instrText>
    </w:r>
    <w:r>
      <w:rPr>
        <w:rFonts w:ascii="Arial" w:hAnsi="Arial" w:cs="Arial"/>
      </w:rPr>
      <w:fldChar w:fldCharType="separate"/>
    </w:r>
    <w:r w:rsidR="00DD7FDD">
      <w:rPr>
        <w:rFonts w:ascii="Arial" w:hAnsi="Arial" w:cs="Arial"/>
        <w:noProof/>
        <w:lang w:val="es-ES"/>
      </w:rPr>
      <w:t>3</w:t>
    </w:r>
    <w:r>
      <w:rPr>
        <w:rFonts w:ascii="Arial" w:hAnsi="Arial" w:cs="Arial"/>
      </w:rPr>
      <w:fldChar w:fldCharType="end"/>
    </w:r>
    <w:r w:rsidRPr="00887D10">
      <w:rPr>
        <w:rFonts w:ascii="Arial" w:hAnsi="Arial" w:cs="Arial"/>
        <w:lang w:val="es-ES"/>
      </w:rPr>
      <w:t xml:space="preserve">                 </w:t>
    </w:r>
    <w:r w:rsidRPr="008A526B">
      <w:rPr>
        <w:rFonts w:ascii="Arial" w:hAnsi="Arial" w:cs="Arial"/>
        <w:lang w:val="es-GT"/>
      </w:rPr>
      <w:t xml:space="preserve"> </w:t>
    </w:r>
  </w:p>
  <w:p w:rsidR="004C174E" w:rsidRPr="00EF4C7F" w:rsidRDefault="004C174E">
    <w:pPr>
      <w:pStyle w:val="Piedepgina"/>
      <w:rPr>
        <w:rFonts w:ascii="Arial" w:hAnsi="Arial" w:cs="Arial"/>
        <w:lang w:val="es-GT"/>
      </w:rPr>
    </w:pPr>
    <w:r w:rsidRPr="00EF4C7F">
      <w:rPr>
        <w:rFonts w:ascii="Arial" w:hAnsi="Arial" w:cs="Arial"/>
        <w:lang w:val="es-GT"/>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12E" w:rsidRDefault="0059112E">
      <w:r>
        <w:separator/>
      </w:r>
    </w:p>
  </w:footnote>
  <w:footnote w:type="continuationSeparator" w:id="0">
    <w:p w:rsidR="0059112E" w:rsidRDefault="005911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1FF" w:rsidRPr="000025F8" w:rsidRDefault="004023CF" w:rsidP="000025F8">
    <w:pPr>
      <w:pStyle w:val="Encabezado"/>
      <w:pBdr>
        <w:bottom w:val="single" w:sz="6" w:space="0" w:color="auto"/>
      </w:pBdr>
      <w:jc w:val="left"/>
      <w:rPr>
        <w:rFonts w:ascii="Arial" w:hAnsi="Arial" w:cs="Arial"/>
        <w:b/>
        <w:bCs/>
        <w:sz w:val="30"/>
        <w:lang w:val="es-GT"/>
      </w:rPr>
    </w:pPr>
    <w:bookmarkStart w:id="6" w:name="OLE_LINK5"/>
    <w:bookmarkStart w:id="7" w:name="OLE_LINK6"/>
    <w:r w:rsidRPr="00813C4D">
      <w:rPr>
        <w:rFonts w:ascii="Arial" w:hAnsi="Arial" w:cs="Arial"/>
        <w:b/>
        <w:bCs/>
        <w:sz w:val="30"/>
        <w:lang w:val="es-GT"/>
      </w:rPr>
      <w:t>HOJA DE DATOS DE SEGURIDAD</w:t>
    </w:r>
    <w:bookmarkEnd w:id="6"/>
    <w:bookmarkEnd w:id="7"/>
    <w:r w:rsidR="00B55075">
      <w:rPr>
        <w:rFonts w:ascii="Arial" w:hAnsi="Arial" w:cs="Arial"/>
        <w:b/>
        <w:bCs/>
        <w:sz w:val="30"/>
        <w:lang w:val="es-GT"/>
      </w:rPr>
      <w:t xml:space="preserve">          </w:t>
    </w:r>
    <w:r w:rsidRPr="00813C4D">
      <w:rPr>
        <w:rFonts w:ascii="Arial" w:hAnsi="Arial" w:cs="Arial"/>
        <w:b/>
        <w:bCs/>
        <w:sz w:val="30"/>
        <w:lang w:val="es-GT"/>
      </w:rPr>
      <w:t xml:space="preserve">  </w:t>
    </w:r>
    <w:r w:rsidRPr="004023CF">
      <w:rPr>
        <w:rFonts w:ascii="Arial" w:hAnsi="Arial" w:cs="Arial"/>
        <w:b/>
        <w:bCs/>
        <w:sz w:val="30"/>
        <w:lang w:val="es-GT"/>
      </w:rPr>
      <w:t xml:space="preserve">  </w:t>
    </w:r>
    <w:r w:rsidR="00B55075">
      <w:rPr>
        <w:rFonts w:ascii="Arial" w:hAnsi="Arial" w:cs="Arial"/>
        <w:b/>
        <w:bCs/>
        <w:noProof/>
        <w:sz w:val="30"/>
        <w:lang w:val="es-UY" w:eastAsia="es-UY"/>
      </w:rPr>
      <w:drawing>
        <wp:inline distT="0" distB="0" distL="0" distR="0" wp14:anchorId="7215768C" wp14:editId="3C71C595">
          <wp:extent cx="1770380" cy="698500"/>
          <wp:effectExtent l="0" t="0" r="127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0380" cy="698500"/>
                  </a:xfrm>
                  <a:prstGeom prst="rect">
                    <a:avLst/>
                  </a:prstGeom>
                  <a:noFill/>
                  <a:ln>
                    <a:noFill/>
                  </a:ln>
                </pic:spPr>
              </pic:pic>
            </a:graphicData>
          </a:graphic>
        </wp:inline>
      </w:drawing>
    </w:r>
    <w:r w:rsidRPr="004023CF">
      <w:rPr>
        <w:rFonts w:ascii="Arial" w:hAnsi="Arial" w:cs="Arial"/>
        <w:b/>
        <w:bCs/>
        <w:sz w:val="30"/>
        <w:lang w:val="es-GT"/>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E5D84"/>
    <w:multiLevelType w:val="hybridMultilevel"/>
    <w:tmpl w:val="4F90D79E"/>
    <w:lvl w:ilvl="0" w:tplc="100A0001">
      <w:start w:val="1"/>
      <w:numFmt w:val="bullet"/>
      <w:lvlText w:val=""/>
      <w:lvlJc w:val="left"/>
      <w:pPr>
        <w:ind w:left="1070" w:hanging="360"/>
      </w:pPr>
      <w:rPr>
        <w:rFonts w:ascii="Symbol" w:hAnsi="Symbol" w:hint="default"/>
      </w:rPr>
    </w:lvl>
    <w:lvl w:ilvl="1" w:tplc="2C0A0003" w:tentative="1">
      <w:start w:val="1"/>
      <w:numFmt w:val="bullet"/>
      <w:lvlText w:val="o"/>
      <w:lvlJc w:val="left"/>
      <w:pPr>
        <w:ind w:left="1790" w:hanging="360"/>
      </w:pPr>
      <w:rPr>
        <w:rFonts w:ascii="Courier New" w:hAnsi="Courier New" w:cs="Courier New" w:hint="default"/>
      </w:rPr>
    </w:lvl>
    <w:lvl w:ilvl="2" w:tplc="2C0A0005" w:tentative="1">
      <w:start w:val="1"/>
      <w:numFmt w:val="bullet"/>
      <w:lvlText w:val=""/>
      <w:lvlJc w:val="left"/>
      <w:pPr>
        <w:ind w:left="2510" w:hanging="360"/>
      </w:pPr>
      <w:rPr>
        <w:rFonts w:ascii="Wingdings" w:hAnsi="Wingdings" w:hint="default"/>
      </w:rPr>
    </w:lvl>
    <w:lvl w:ilvl="3" w:tplc="2C0A0001" w:tentative="1">
      <w:start w:val="1"/>
      <w:numFmt w:val="bullet"/>
      <w:lvlText w:val=""/>
      <w:lvlJc w:val="left"/>
      <w:pPr>
        <w:ind w:left="3230" w:hanging="360"/>
      </w:pPr>
      <w:rPr>
        <w:rFonts w:ascii="Symbol" w:hAnsi="Symbol" w:hint="default"/>
      </w:rPr>
    </w:lvl>
    <w:lvl w:ilvl="4" w:tplc="2C0A0003" w:tentative="1">
      <w:start w:val="1"/>
      <w:numFmt w:val="bullet"/>
      <w:lvlText w:val="o"/>
      <w:lvlJc w:val="left"/>
      <w:pPr>
        <w:ind w:left="3950" w:hanging="360"/>
      </w:pPr>
      <w:rPr>
        <w:rFonts w:ascii="Courier New" w:hAnsi="Courier New" w:cs="Courier New" w:hint="default"/>
      </w:rPr>
    </w:lvl>
    <w:lvl w:ilvl="5" w:tplc="2C0A0005" w:tentative="1">
      <w:start w:val="1"/>
      <w:numFmt w:val="bullet"/>
      <w:lvlText w:val=""/>
      <w:lvlJc w:val="left"/>
      <w:pPr>
        <w:ind w:left="4670" w:hanging="360"/>
      </w:pPr>
      <w:rPr>
        <w:rFonts w:ascii="Wingdings" w:hAnsi="Wingdings" w:hint="default"/>
      </w:rPr>
    </w:lvl>
    <w:lvl w:ilvl="6" w:tplc="2C0A0001" w:tentative="1">
      <w:start w:val="1"/>
      <w:numFmt w:val="bullet"/>
      <w:lvlText w:val=""/>
      <w:lvlJc w:val="left"/>
      <w:pPr>
        <w:ind w:left="5390" w:hanging="360"/>
      </w:pPr>
      <w:rPr>
        <w:rFonts w:ascii="Symbol" w:hAnsi="Symbol" w:hint="default"/>
      </w:rPr>
    </w:lvl>
    <w:lvl w:ilvl="7" w:tplc="2C0A0003" w:tentative="1">
      <w:start w:val="1"/>
      <w:numFmt w:val="bullet"/>
      <w:lvlText w:val="o"/>
      <w:lvlJc w:val="left"/>
      <w:pPr>
        <w:ind w:left="6110" w:hanging="360"/>
      </w:pPr>
      <w:rPr>
        <w:rFonts w:ascii="Courier New" w:hAnsi="Courier New" w:cs="Courier New" w:hint="default"/>
      </w:rPr>
    </w:lvl>
    <w:lvl w:ilvl="8" w:tplc="2C0A0005" w:tentative="1">
      <w:start w:val="1"/>
      <w:numFmt w:val="bullet"/>
      <w:lvlText w:val=""/>
      <w:lvlJc w:val="left"/>
      <w:pPr>
        <w:ind w:left="6830" w:hanging="360"/>
      </w:pPr>
      <w:rPr>
        <w:rFonts w:ascii="Wingdings" w:hAnsi="Wingdings" w:hint="default"/>
      </w:rPr>
    </w:lvl>
  </w:abstractNum>
  <w:abstractNum w:abstractNumId="1" w15:restartNumberingAfterBreak="0">
    <w:nsid w:val="3B3E074C"/>
    <w:multiLevelType w:val="hybridMultilevel"/>
    <w:tmpl w:val="DABC0248"/>
    <w:lvl w:ilvl="0" w:tplc="100A0001">
      <w:start w:val="1"/>
      <w:numFmt w:val="bullet"/>
      <w:lvlText w:val=""/>
      <w:lvlJc w:val="left"/>
      <w:pPr>
        <w:ind w:left="502" w:hanging="360"/>
      </w:pPr>
      <w:rPr>
        <w:rFonts w:ascii="Symbol" w:hAnsi="Symbol" w:hint="default"/>
      </w:rPr>
    </w:lvl>
    <w:lvl w:ilvl="1" w:tplc="2C0A0003" w:tentative="1">
      <w:start w:val="1"/>
      <w:numFmt w:val="bullet"/>
      <w:lvlText w:val="o"/>
      <w:lvlJc w:val="left"/>
      <w:pPr>
        <w:ind w:left="1222" w:hanging="360"/>
      </w:pPr>
      <w:rPr>
        <w:rFonts w:ascii="Courier New" w:hAnsi="Courier New" w:cs="Courier New" w:hint="default"/>
      </w:rPr>
    </w:lvl>
    <w:lvl w:ilvl="2" w:tplc="2C0A0005" w:tentative="1">
      <w:start w:val="1"/>
      <w:numFmt w:val="bullet"/>
      <w:lvlText w:val=""/>
      <w:lvlJc w:val="left"/>
      <w:pPr>
        <w:ind w:left="1942" w:hanging="360"/>
      </w:pPr>
      <w:rPr>
        <w:rFonts w:ascii="Wingdings" w:hAnsi="Wingdings" w:hint="default"/>
      </w:rPr>
    </w:lvl>
    <w:lvl w:ilvl="3" w:tplc="2C0A0001" w:tentative="1">
      <w:start w:val="1"/>
      <w:numFmt w:val="bullet"/>
      <w:lvlText w:val=""/>
      <w:lvlJc w:val="left"/>
      <w:pPr>
        <w:ind w:left="2662" w:hanging="360"/>
      </w:pPr>
      <w:rPr>
        <w:rFonts w:ascii="Symbol" w:hAnsi="Symbol" w:hint="default"/>
      </w:rPr>
    </w:lvl>
    <w:lvl w:ilvl="4" w:tplc="2C0A0003" w:tentative="1">
      <w:start w:val="1"/>
      <w:numFmt w:val="bullet"/>
      <w:lvlText w:val="o"/>
      <w:lvlJc w:val="left"/>
      <w:pPr>
        <w:ind w:left="3382" w:hanging="360"/>
      </w:pPr>
      <w:rPr>
        <w:rFonts w:ascii="Courier New" w:hAnsi="Courier New" w:cs="Courier New" w:hint="default"/>
      </w:rPr>
    </w:lvl>
    <w:lvl w:ilvl="5" w:tplc="2C0A0005" w:tentative="1">
      <w:start w:val="1"/>
      <w:numFmt w:val="bullet"/>
      <w:lvlText w:val=""/>
      <w:lvlJc w:val="left"/>
      <w:pPr>
        <w:ind w:left="4102" w:hanging="360"/>
      </w:pPr>
      <w:rPr>
        <w:rFonts w:ascii="Wingdings" w:hAnsi="Wingdings" w:hint="default"/>
      </w:rPr>
    </w:lvl>
    <w:lvl w:ilvl="6" w:tplc="2C0A0001" w:tentative="1">
      <w:start w:val="1"/>
      <w:numFmt w:val="bullet"/>
      <w:lvlText w:val=""/>
      <w:lvlJc w:val="left"/>
      <w:pPr>
        <w:ind w:left="4822" w:hanging="360"/>
      </w:pPr>
      <w:rPr>
        <w:rFonts w:ascii="Symbol" w:hAnsi="Symbol" w:hint="default"/>
      </w:rPr>
    </w:lvl>
    <w:lvl w:ilvl="7" w:tplc="2C0A0003" w:tentative="1">
      <w:start w:val="1"/>
      <w:numFmt w:val="bullet"/>
      <w:lvlText w:val="o"/>
      <w:lvlJc w:val="left"/>
      <w:pPr>
        <w:ind w:left="5542" w:hanging="360"/>
      </w:pPr>
      <w:rPr>
        <w:rFonts w:ascii="Courier New" w:hAnsi="Courier New" w:cs="Courier New" w:hint="default"/>
      </w:rPr>
    </w:lvl>
    <w:lvl w:ilvl="8" w:tplc="2C0A0005" w:tentative="1">
      <w:start w:val="1"/>
      <w:numFmt w:val="bullet"/>
      <w:lvlText w:val=""/>
      <w:lvlJc w:val="left"/>
      <w:pPr>
        <w:ind w:left="6262" w:hanging="360"/>
      </w:pPr>
      <w:rPr>
        <w:rFonts w:ascii="Wingdings" w:hAnsi="Wingdings" w:hint="default"/>
      </w:rPr>
    </w:lvl>
  </w:abstractNum>
  <w:abstractNum w:abstractNumId="2" w15:restartNumberingAfterBreak="0">
    <w:nsid w:val="420321D2"/>
    <w:multiLevelType w:val="hybridMultilevel"/>
    <w:tmpl w:val="C62ACD5C"/>
    <w:lvl w:ilvl="0" w:tplc="10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 w15:restartNumberingAfterBreak="0">
    <w:nsid w:val="444251D8"/>
    <w:multiLevelType w:val="hybridMultilevel"/>
    <w:tmpl w:val="A35C7B7C"/>
    <w:lvl w:ilvl="0" w:tplc="1E4EDA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49F57C98"/>
    <w:multiLevelType w:val="hybridMultilevel"/>
    <w:tmpl w:val="523C5622"/>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5" w15:restartNumberingAfterBreak="0">
    <w:nsid w:val="681D670A"/>
    <w:multiLevelType w:val="hybridMultilevel"/>
    <w:tmpl w:val="6F7410F2"/>
    <w:lvl w:ilvl="0" w:tplc="82F8EFC8">
      <w:start w:val="1"/>
      <w:numFmt w:val="decimal"/>
      <w:lvlText w:val="%1."/>
      <w:lvlJc w:val="left"/>
      <w:pPr>
        <w:tabs>
          <w:tab w:val="num" w:pos="360"/>
        </w:tabs>
        <w:ind w:left="360" w:hanging="360"/>
      </w:pPr>
      <w:rPr>
        <w:rFonts w:hint="default"/>
        <w:b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7E3D3F73"/>
    <w:multiLevelType w:val="multilevel"/>
    <w:tmpl w:val="D95A14A4"/>
    <w:lvl w:ilvl="0">
      <w:start w:val="1"/>
      <w:numFmt w:val="bullet"/>
      <w:lvlText w:val=""/>
      <w:lvlJc w:val="left"/>
      <w:pPr>
        <w:tabs>
          <w:tab w:val="num" w:pos="1068"/>
        </w:tabs>
        <w:ind w:left="1068" w:hanging="360"/>
      </w:pPr>
      <w:rPr>
        <w:rFonts w:ascii="Symbol" w:hAnsi="Symbol" w:hint="default"/>
      </w:rPr>
    </w:lvl>
    <w:lvl w:ilvl="1">
      <w:start w:val="6"/>
      <w:numFmt w:val="decimal"/>
      <w:lvlText w:val="%1.%2"/>
      <w:lvlJc w:val="left"/>
      <w:pPr>
        <w:tabs>
          <w:tab w:val="num" w:pos="1488"/>
        </w:tabs>
        <w:ind w:left="1488" w:hanging="780"/>
      </w:pPr>
      <w:rPr>
        <w:rFonts w:hint="default"/>
      </w:rPr>
    </w:lvl>
    <w:lvl w:ilvl="2">
      <w:start w:val="1"/>
      <w:numFmt w:val="decimal"/>
      <w:lvlText w:val="%1.%2.%3"/>
      <w:lvlJc w:val="left"/>
      <w:pPr>
        <w:tabs>
          <w:tab w:val="num" w:pos="1488"/>
        </w:tabs>
        <w:ind w:left="1488" w:hanging="780"/>
      </w:pPr>
      <w:rPr>
        <w:rFonts w:hint="default"/>
      </w:rPr>
    </w:lvl>
    <w:lvl w:ilvl="3">
      <w:start w:val="3"/>
      <w:numFmt w:val="decimal"/>
      <w:lvlText w:val="%1.%2.%3.%4"/>
      <w:lvlJc w:val="left"/>
      <w:pPr>
        <w:tabs>
          <w:tab w:val="num" w:pos="1488"/>
        </w:tabs>
        <w:ind w:left="1488" w:hanging="78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num w:numId="1">
    <w:abstractNumId w:val="5"/>
  </w:num>
  <w:num w:numId="2">
    <w:abstractNumId w:val="3"/>
  </w:num>
  <w:num w:numId="3">
    <w:abstractNumId w:val="6"/>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172"/>
    <w:rsid w:val="00000805"/>
    <w:rsid w:val="000025F8"/>
    <w:rsid w:val="00004911"/>
    <w:rsid w:val="00013A87"/>
    <w:rsid w:val="00014A79"/>
    <w:rsid w:val="00014EEF"/>
    <w:rsid w:val="000264F2"/>
    <w:rsid w:val="00033043"/>
    <w:rsid w:val="000375E3"/>
    <w:rsid w:val="00041FBB"/>
    <w:rsid w:val="000420D6"/>
    <w:rsid w:val="00046AA6"/>
    <w:rsid w:val="0005593F"/>
    <w:rsid w:val="0006212C"/>
    <w:rsid w:val="00064D09"/>
    <w:rsid w:val="0006745A"/>
    <w:rsid w:val="00083004"/>
    <w:rsid w:val="00085C70"/>
    <w:rsid w:val="00086E5F"/>
    <w:rsid w:val="00087EF6"/>
    <w:rsid w:val="00093782"/>
    <w:rsid w:val="00094688"/>
    <w:rsid w:val="000973F0"/>
    <w:rsid w:val="000A14E0"/>
    <w:rsid w:val="000A2722"/>
    <w:rsid w:val="000B012F"/>
    <w:rsid w:val="000B0800"/>
    <w:rsid w:val="000B0B00"/>
    <w:rsid w:val="000C29A5"/>
    <w:rsid w:val="000C3368"/>
    <w:rsid w:val="000D2449"/>
    <w:rsid w:val="000D6BD9"/>
    <w:rsid w:val="000D6EA6"/>
    <w:rsid w:val="001049FC"/>
    <w:rsid w:val="00112424"/>
    <w:rsid w:val="00113A6B"/>
    <w:rsid w:val="00114600"/>
    <w:rsid w:val="00116B71"/>
    <w:rsid w:val="0012029F"/>
    <w:rsid w:val="00121F2A"/>
    <w:rsid w:val="001250CF"/>
    <w:rsid w:val="001356B6"/>
    <w:rsid w:val="00137AE6"/>
    <w:rsid w:val="00143256"/>
    <w:rsid w:val="00143A8A"/>
    <w:rsid w:val="00152087"/>
    <w:rsid w:val="001520C3"/>
    <w:rsid w:val="00153092"/>
    <w:rsid w:val="0015514C"/>
    <w:rsid w:val="0017162D"/>
    <w:rsid w:val="00173CC0"/>
    <w:rsid w:val="00174270"/>
    <w:rsid w:val="001803BD"/>
    <w:rsid w:val="00180C1E"/>
    <w:rsid w:val="00185CDB"/>
    <w:rsid w:val="00190FED"/>
    <w:rsid w:val="00193732"/>
    <w:rsid w:val="00193968"/>
    <w:rsid w:val="00194B02"/>
    <w:rsid w:val="001A03AC"/>
    <w:rsid w:val="001A15AD"/>
    <w:rsid w:val="001A3547"/>
    <w:rsid w:val="001A71AE"/>
    <w:rsid w:val="001B26C5"/>
    <w:rsid w:val="001C2683"/>
    <w:rsid w:val="001C4CF2"/>
    <w:rsid w:val="001D31FF"/>
    <w:rsid w:val="001D5901"/>
    <w:rsid w:val="001D6A37"/>
    <w:rsid w:val="001E62EF"/>
    <w:rsid w:val="001F58FD"/>
    <w:rsid w:val="00200FCE"/>
    <w:rsid w:val="00202BF1"/>
    <w:rsid w:val="00207081"/>
    <w:rsid w:val="00207A16"/>
    <w:rsid w:val="002135B2"/>
    <w:rsid w:val="00222B9F"/>
    <w:rsid w:val="00225A05"/>
    <w:rsid w:val="00227D40"/>
    <w:rsid w:val="0023364D"/>
    <w:rsid w:val="00245E53"/>
    <w:rsid w:val="00254BF6"/>
    <w:rsid w:val="002609A6"/>
    <w:rsid w:val="00262DB7"/>
    <w:rsid w:val="00264E76"/>
    <w:rsid w:val="002755A0"/>
    <w:rsid w:val="0027740E"/>
    <w:rsid w:val="002832FB"/>
    <w:rsid w:val="0029079B"/>
    <w:rsid w:val="002A2368"/>
    <w:rsid w:val="002A3B35"/>
    <w:rsid w:val="002A3D0B"/>
    <w:rsid w:val="002C0FDF"/>
    <w:rsid w:val="002C6477"/>
    <w:rsid w:val="002D27D5"/>
    <w:rsid w:val="002D7444"/>
    <w:rsid w:val="002E376E"/>
    <w:rsid w:val="002E6DD3"/>
    <w:rsid w:val="0030356E"/>
    <w:rsid w:val="00314D0A"/>
    <w:rsid w:val="00323857"/>
    <w:rsid w:val="00330C6E"/>
    <w:rsid w:val="00344C26"/>
    <w:rsid w:val="003454FE"/>
    <w:rsid w:val="0035520C"/>
    <w:rsid w:val="00360919"/>
    <w:rsid w:val="003712AB"/>
    <w:rsid w:val="00377C73"/>
    <w:rsid w:val="00382DD1"/>
    <w:rsid w:val="003857D1"/>
    <w:rsid w:val="00386175"/>
    <w:rsid w:val="003954D3"/>
    <w:rsid w:val="003965AB"/>
    <w:rsid w:val="00396AC8"/>
    <w:rsid w:val="003A0D40"/>
    <w:rsid w:val="003A3764"/>
    <w:rsid w:val="003A52FA"/>
    <w:rsid w:val="003B7DCF"/>
    <w:rsid w:val="003C65C7"/>
    <w:rsid w:val="003C6764"/>
    <w:rsid w:val="003D4380"/>
    <w:rsid w:val="003D448F"/>
    <w:rsid w:val="003D4647"/>
    <w:rsid w:val="003D5F31"/>
    <w:rsid w:val="003E1387"/>
    <w:rsid w:val="003F47FA"/>
    <w:rsid w:val="003F4D78"/>
    <w:rsid w:val="0040208E"/>
    <w:rsid w:val="004023CF"/>
    <w:rsid w:val="00402BA5"/>
    <w:rsid w:val="004109A8"/>
    <w:rsid w:val="00412EF5"/>
    <w:rsid w:val="00415FB0"/>
    <w:rsid w:val="00425630"/>
    <w:rsid w:val="00426180"/>
    <w:rsid w:val="00434F31"/>
    <w:rsid w:val="00450AEA"/>
    <w:rsid w:val="004611A8"/>
    <w:rsid w:val="0047293C"/>
    <w:rsid w:val="00473606"/>
    <w:rsid w:val="00475440"/>
    <w:rsid w:val="00476AD9"/>
    <w:rsid w:val="00477FAC"/>
    <w:rsid w:val="00480EA0"/>
    <w:rsid w:val="0049518C"/>
    <w:rsid w:val="004A4AFE"/>
    <w:rsid w:val="004B1721"/>
    <w:rsid w:val="004C174E"/>
    <w:rsid w:val="004D5BEB"/>
    <w:rsid w:val="004E1F13"/>
    <w:rsid w:val="004E31D9"/>
    <w:rsid w:val="004E5210"/>
    <w:rsid w:val="004E54B0"/>
    <w:rsid w:val="004E7E9A"/>
    <w:rsid w:val="004F4971"/>
    <w:rsid w:val="004F5648"/>
    <w:rsid w:val="00502B04"/>
    <w:rsid w:val="005123C5"/>
    <w:rsid w:val="005207D8"/>
    <w:rsid w:val="005217EC"/>
    <w:rsid w:val="00522CB8"/>
    <w:rsid w:val="00526C02"/>
    <w:rsid w:val="005420FF"/>
    <w:rsid w:val="005435D2"/>
    <w:rsid w:val="00555DFC"/>
    <w:rsid w:val="00562C96"/>
    <w:rsid w:val="005701A4"/>
    <w:rsid w:val="005852B6"/>
    <w:rsid w:val="00585931"/>
    <w:rsid w:val="00587B3D"/>
    <w:rsid w:val="00587D59"/>
    <w:rsid w:val="00587F59"/>
    <w:rsid w:val="0059112E"/>
    <w:rsid w:val="00595A1F"/>
    <w:rsid w:val="005A25C1"/>
    <w:rsid w:val="005A5768"/>
    <w:rsid w:val="005A7C73"/>
    <w:rsid w:val="005B0DFA"/>
    <w:rsid w:val="005C149B"/>
    <w:rsid w:val="005C418D"/>
    <w:rsid w:val="005C5F5E"/>
    <w:rsid w:val="005D043F"/>
    <w:rsid w:val="005D11B8"/>
    <w:rsid w:val="005D5DD5"/>
    <w:rsid w:val="005E6E1D"/>
    <w:rsid w:val="005E7392"/>
    <w:rsid w:val="005F59EB"/>
    <w:rsid w:val="00600E15"/>
    <w:rsid w:val="00604146"/>
    <w:rsid w:val="006041AB"/>
    <w:rsid w:val="00610321"/>
    <w:rsid w:val="00610915"/>
    <w:rsid w:val="00616906"/>
    <w:rsid w:val="0062174F"/>
    <w:rsid w:val="00636313"/>
    <w:rsid w:val="0063747E"/>
    <w:rsid w:val="00640A8F"/>
    <w:rsid w:val="00647C57"/>
    <w:rsid w:val="00652959"/>
    <w:rsid w:val="00655001"/>
    <w:rsid w:val="00656164"/>
    <w:rsid w:val="0066091F"/>
    <w:rsid w:val="006730E1"/>
    <w:rsid w:val="00675D45"/>
    <w:rsid w:val="0068495E"/>
    <w:rsid w:val="00686F31"/>
    <w:rsid w:val="00691219"/>
    <w:rsid w:val="006B00C3"/>
    <w:rsid w:val="006B3B31"/>
    <w:rsid w:val="006B472B"/>
    <w:rsid w:val="006C4117"/>
    <w:rsid w:val="006C7016"/>
    <w:rsid w:val="006D0B90"/>
    <w:rsid w:val="006D2993"/>
    <w:rsid w:val="006D2D2C"/>
    <w:rsid w:val="006D41D5"/>
    <w:rsid w:val="006D5D34"/>
    <w:rsid w:val="006E0B55"/>
    <w:rsid w:val="006E6C63"/>
    <w:rsid w:val="006F6399"/>
    <w:rsid w:val="007009A2"/>
    <w:rsid w:val="00707B6F"/>
    <w:rsid w:val="00715172"/>
    <w:rsid w:val="00732662"/>
    <w:rsid w:val="007416F2"/>
    <w:rsid w:val="007427D3"/>
    <w:rsid w:val="00742C41"/>
    <w:rsid w:val="007506DA"/>
    <w:rsid w:val="00757A1E"/>
    <w:rsid w:val="00757C4D"/>
    <w:rsid w:val="007812A2"/>
    <w:rsid w:val="007851DF"/>
    <w:rsid w:val="007874CF"/>
    <w:rsid w:val="00787F08"/>
    <w:rsid w:val="0079089D"/>
    <w:rsid w:val="00794451"/>
    <w:rsid w:val="007A46C1"/>
    <w:rsid w:val="007B0C84"/>
    <w:rsid w:val="007B1E21"/>
    <w:rsid w:val="007B2512"/>
    <w:rsid w:val="007B5DC3"/>
    <w:rsid w:val="007D1A7F"/>
    <w:rsid w:val="007D26BB"/>
    <w:rsid w:val="007D36D0"/>
    <w:rsid w:val="0080346E"/>
    <w:rsid w:val="00805371"/>
    <w:rsid w:val="0080763B"/>
    <w:rsid w:val="00813C4D"/>
    <w:rsid w:val="00827D80"/>
    <w:rsid w:val="00830165"/>
    <w:rsid w:val="00844002"/>
    <w:rsid w:val="008507BF"/>
    <w:rsid w:val="0085695F"/>
    <w:rsid w:val="00862DCE"/>
    <w:rsid w:val="00871456"/>
    <w:rsid w:val="00873AD3"/>
    <w:rsid w:val="00873FA9"/>
    <w:rsid w:val="008A4EBE"/>
    <w:rsid w:val="008A5515"/>
    <w:rsid w:val="008B2CAF"/>
    <w:rsid w:val="008B45F8"/>
    <w:rsid w:val="008C15DC"/>
    <w:rsid w:val="008C36EE"/>
    <w:rsid w:val="008C40C0"/>
    <w:rsid w:val="008C526D"/>
    <w:rsid w:val="008D337F"/>
    <w:rsid w:val="008F08CD"/>
    <w:rsid w:val="008F2DEA"/>
    <w:rsid w:val="008F7070"/>
    <w:rsid w:val="008F7304"/>
    <w:rsid w:val="0090077C"/>
    <w:rsid w:val="00900CE1"/>
    <w:rsid w:val="00904F8A"/>
    <w:rsid w:val="00906F9A"/>
    <w:rsid w:val="00913C2E"/>
    <w:rsid w:val="00921B64"/>
    <w:rsid w:val="009256EB"/>
    <w:rsid w:val="00926A6D"/>
    <w:rsid w:val="0093523B"/>
    <w:rsid w:val="009403C2"/>
    <w:rsid w:val="0094584C"/>
    <w:rsid w:val="00950810"/>
    <w:rsid w:val="00952455"/>
    <w:rsid w:val="00956CAA"/>
    <w:rsid w:val="0097354E"/>
    <w:rsid w:val="00975163"/>
    <w:rsid w:val="00976DB4"/>
    <w:rsid w:val="00993E48"/>
    <w:rsid w:val="00995A17"/>
    <w:rsid w:val="009A2DA9"/>
    <w:rsid w:val="009B20EB"/>
    <w:rsid w:val="009B5086"/>
    <w:rsid w:val="009B57F3"/>
    <w:rsid w:val="009C2383"/>
    <w:rsid w:val="009C3819"/>
    <w:rsid w:val="009C461B"/>
    <w:rsid w:val="009D1CC6"/>
    <w:rsid w:val="009E4D32"/>
    <w:rsid w:val="009E55F2"/>
    <w:rsid w:val="009E735E"/>
    <w:rsid w:val="009F6961"/>
    <w:rsid w:val="00A0156E"/>
    <w:rsid w:val="00A0719F"/>
    <w:rsid w:val="00A13F50"/>
    <w:rsid w:val="00A247F0"/>
    <w:rsid w:val="00A26848"/>
    <w:rsid w:val="00A32C8C"/>
    <w:rsid w:val="00A33DB0"/>
    <w:rsid w:val="00A36750"/>
    <w:rsid w:val="00A422BD"/>
    <w:rsid w:val="00A509D1"/>
    <w:rsid w:val="00A6575D"/>
    <w:rsid w:val="00A66834"/>
    <w:rsid w:val="00A743BF"/>
    <w:rsid w:val="00A8354F"/>
    <w:rsid w:val="00A851AF"/>
    <w:rsid w:val="00A90D89"/>
    <w:rsid w:val="00A91B1B"/>
    <w:rsid w:val="00AA20F0"/>
    <w:rsid w:val="00AA21ED"/>
    <w:rsid w:val="00AB5E97"/>
    <w:rsid w:val="00AB6818"/>
    <w:rsid w:val="00AC3814"/>
    <w:rsid w:val="00AC3BEE"/>
    <w:rsid w:val="00AD66BF"/>
    <w:rsid w:val="00AD7AE3"/>
    <w:rsid w:val="00AF1C6E"/>
    <w:rsid w:val="00AF4E20"/>
    <w:rsid w:val="00AF7AAC"/>
    <w:rsid w:val="00B31B64"/>
    <w:rsid w:val="00B33396"/>
    <w:rsid w:val="00B336D3"/>
    <w:rsid w:val="00B40180"/>
    <w:rsid w:val="00B54E1D"/>
    <w:rsid w:val="00B55075"/>
    <w:rsid w:val="00B55AEE"/>
    <w:rsid w:val="00B6500A"/>
    <w:rsid w:val="00B67B15"/>
    <w:rsid w:val="00B714F5"/>
    <w:rsid w:val="00B71C3B"/>
    <w:rsid w:val="00B7262E"/>
    <w:rsid w:val="00B777D0"/>
    <w:rsid w:val="00B84C77"/>
    <w:rsid w:val="00B91B6A"/>
    <w:rsid w:val="00BB3096"/>
    <w:rsid w:val="00BB38ED"/>
    <w:rsid w:val="00BC0480"/>
    <w:rsid w:val="00BC3439"/>
    <w:rsid w:val="00BC5799"/>
    <w:rsid w:val="00BE5629"/>
    <w:rsid w:val="00BF3DCE"/>
    <w:rsid w:val="00BF4D3E"/>
    <w:rsid w:val="00C171F5"/>
    <w:rsid w:val="00C338ED"/>
    <w:rsid w:val="00C35A54"/>
    <w:rsid w:val="00C3784E"/>
    <w:rsid w:val="00C402D0"/>
    <w:rsid w:val="00C627F6"/>
    <w:rsid w:val="00C66527"/>
    <w:rsid w:val="00C751C2"/>
    <w:rsid w:val="00CA1066"/>
    <w:rsid w:val="00CA53DD"/>
    <w:rsid w:val="00CB06C6"/>
    <w:rsid w:val="00CB08AB"/>
    <w:rsid w:val="00CB3B20"/>
    <w:rsid w:val="00CB620D"/>
    <w:rsid w:val="00CB76B7"/>
    <w:rsid w:val="00CC54BD"/>
    <w:rsid w:val="00CD13E3"/>
    <w:rsid w:val="00CD34BD"/>
    <w:rsid w:val="00CD5DE4"/>
    <w:rsid w:val="00CD73C0"/>
    <w:rsid w:val="00CD7D11"/>
    <w:rsid w:val="00CE2960"/>
    <w:rsid w:val="00CE4294"/>
    <w:rsid w:val="00CE647D"/>
    <w:rsid w:val="00D01D25"/>
    <w:rsid w:val="00D04ABA"/>
    <w:rsid w:val="00D05D94"/>
    <w:rsid w:val="00D13062"/>
    <w:rsid w:val="00D24C74"/>
    <w:rsid w:val="00D273C1"/>
    <w:rsid w:val="00D35539"/>
    <w:rsid w:val="00D4114C"/>
    <w:rsid w:val="00D526FC"/>
    <w:rsid w:val="00D52DAE"/>
    <w:rsid w:val="00D63076"/>
    <w:rsid w:val="00D7191E"/>
    <w:rsid w:val="00D74A0F"/>
    <w:rsid w:val="00D7537D"/>
    <w:rsid w:val="00D835C9"/>
    <w:rsid w:val="00D8451C"/>
    <w:rsid w:val="00D90B3B"/>
    <w:rsid w:val="00D940AC"/>
    <w:rsid w:val="00DB53EB"/>
    <w:rsid w:val="00DC1A84"/>
    <w:rsid w:val="00DC4E23"/>
    <w:rsid w:val="00DC7638"/>
    <w:rsid w:val="00DD195D"/>
    <w:rsid w:val="00DD7977"/>
    <w:rsid w:val="00DD7FDD"/>
    <w:rsid w:val="00DE23F7"/>
    <w:rsid w:val="00DE24EF"/>
    <w:rsid w:val="00DE746F"/>
    <w:rsid w:val="00E14D5B"/>
    <w:rsid w:val="00E17555"/>
    <w:rsid w:val="00E23C64"/>
    <w:rsid w:val="00E2569B"/>
    <w:rsid w:val="00E27571"/>
    <w:rsid w:val="00E31095"/>
    <w:rsid w:val="00E55E5E"/>
    <w:rsid w:val="00E637A1"/>
    <w:rsid w:val="00E65E93"/>
    <w:rsid w:val="00E900D9"/>
    <w:rsid w:val="00E92A1E"/>
    <w:rsid w:val="00E956A4"/>
    <w:rsid w:val="00EB112F"/>
    <w:rsid w:val="00EB2AFB"/>
    <w:rsid w:val="00EB64BA"/>
    <w:rsid w:val="00ED4B3F"/>
    <w:rsid w:val="00ED7FCC"/>
    <w:rsid w:val="00EE3838"/>
    <w:rsid w:val="00EF4C7F"/>
    <w:rsid w:val="00EF7DBE"/>
    <w:rsid w:val="00F01BB5"/>
    <w:rsid w:val="00F07DD7"/>
    <w:rsid w:val="00F14AF5"/>
    <w:rsid w:val="00F15B26"/>
    <w:rsid w:val="00F32FE3"/>
    <w:rsid w:val="00F377E0"/>
    <w:rsid w:val="00F41883"/>
    <w:rsid w:val="00F46B39"/>
    <w:rsid w:val="00F47A92"/>
    <w:rsid w:val="00F5512F"/>
    <w:rsid w:val="00F74A2A"/>
    <w:rsid w:val="00F76F44"/>
    <w:rsid w:val="00F7799F"/>
    <w:rsid w:val="00F80F08"/>
    <w:rsid w:val="00FA13EE"/>
    <w:rsid w:val="00FA6186"/>
    <w:rsid w:val="00FA6945"/>
    <w:rsid w:val="00FB1823"/>
    <w:rsid w:val="00FB7DA6"/>
    <w:rsid w:val="00FD0C5A"/>
    <w:rsid w:val="00FD24D1"/>
    <w:rsid w:val="00FD7251"/>
    <w:rsid w:val="00FF4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FF991C2-064B-4B5F-908B-C6516417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146"/>
    <w:pPr>
      <w:widowControl w:val="0"/>
      <w:jc w:val="both"/>
    </w:pPr>
    <w:rPr>
      <w:kern w:val="2"/>
      <w:sz w:val="21"/>
      <w:szCs w:val="24"/>
    </w:rPr>
  </w:style>
  <w:style w:type="paragraph" w:styleId="Ttulo1">
    <w:name w:val="heading 1"/>
    <w:basedOn w:val="Normal"/>
    <w:next w:val="Normal"/>
    <w:qFormat/>
    <w:rsid w:val="00604146"/>
    <w:pPr>
      <w:keepNext/>
      <w:outlineLvl w:val="0"/>
    </w:pPr>
    <w:rPr>
      <w:b/>
      <w:bCs/>
    </w:rPr>
  </w:style>
  <w:style w:type="paragraph" w:styleId="Ttulo2">
    <w:name w:val="heading 2"/>
    <w:basedOn w:val="Normal"/>
    <w:next w:val="Normal"/>
    <w:qFormat/>
    <w:rsid w:val="00604146"/>
    <w:pPr>
      <w:keepNext/>
      <w:autoSpaceDE w:val="0"/>
      <w:autoSpaceDN w:val="0"/>
      <w:adjustRightInd w:val="0"/>
      <w:spacing w:line="360" w:lineRule="auto"/>
      <w:jc w:val="left"/>
      <w:outlineLvl w:val="1"/>
    </w:pPr>
    <w:rPr>
      <w:rFonts w:ascii="Arial" w:hAnsi="Arial" w:cs="Arial"/>
      <w:b/>
      <w:bCs/>
      <w:kern w:val="0"/>
      <w:szCs w:val="16"/>
    </w:rPr>
  </w:style>
  <w:style w:type="paragraph" w:styleId="Ttulo6">
    <w:name w:val="heading 6"/>
    <w:basedOn w:val="Normal"/>
    <w:next w:val="Normal"/>
    <w:qFormat/>
    <w:rsid w:val="00604146"/>
    <w:pPr>
      <w:keepNext/>
      <w:autoSpaceDE w:val="0"/>
      <w:autoSpaceDN w:val="0"/>
      <w:adjustRightInd w:val="0"/>
      <w:spacing w:line="480" w:lineRule="auto"/>
      <w:outlineLvl w:val="5"/>
    </w:pPr>
    <w:rPr>
      <w:rFonts w:ascii="Arial" w:hAnsi="Arial" w:cs="Arial"/>
      <w:b/>
      <w:bCs/>
      <w:kern w:val="0"/>
      <w:sz w:val="24"/>
      <w:szCs w:val="20"/>
    </w:rPr>
  </w:style>
  <w:style w:type="paragraph" w:styleId="Ttulo7">
    <w:name w:val="heading 7"/>
    <w:basedOn w:val="Normal"/>
    <w:next w:val="Normal"/>
    <w:qFormat/>
    <w:rsid w:val="00604146"/>
    <w:pPr>
      <w:keepNext/>
      <w:widowControl/>
      <w:spacing w:line="480" w:lineRule="auto"/>
      <w:jc w:val="center"/>
      <w:outlineLvl w:val="6"/>
    </w:pPr>
    <w:rPr>
      <w:rFonts w:ascii="Arial" w:hAnsi="Arial" w:cs="Arial"/>
      <w:b/>
      <w:bCs/>
      <w:kern w:val="0"/>
      <w:sz w:val="24"/>
      <w:szCs w:val="20"/>
      <w:u w:val="single"/>
    </w:rPr>
  </w:style>
  <w:style w:type="paragraph" w:styleId="Ttulo8">
    <w:name w:val="heading 8"/>
    <w:basedOn w:val="Normal"/>
    <w:next w:val="Normal"/>
    <w:qFormat/>
    <w:rsid w:val="00604146"/>
    <w:pPr>
      <w:keepNext/>
      <w:autoSpaceDE w:val="0"/>
      <w:autoSpaceDN w:val="0"/>
      <w:adjustRightInd w:val="0"/>
      <w:spacing w:line="360" w:lineRule="auto"/>
      <w:jc w:val="center"/>
      <w:outlineLvl w:val="7"/>
    </w:pPr>
    <w:rPr>
      <w:rFonts w:ascii="Arial" w:hAnsi="Arial" w:cs="Arial"/>
      <w:b/>
      <w:bCs/>
      <w:kern w:val="0"/>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04146"/>
    <w:pPr>
      <w:pBdr>
        <w:bottom w:val="single" w:sz="6" w:space="1" w:color="auto"/>
      </w:pBdr>
      <w:tabs>
        <w:tab w:val="center" w:pos="4153"/>
        <w:tab w:val="right" w:pos="8306"/>
      </w:tabs>
      <w:snapToGrid w:val="0"/>
      <w:jc w:val="center"/>
    </w:pPr>
    <w:rPr>
      <w:sz w:val="18"/>
      <w:szCs w:val="18"/>
    </w:rPr>
  </w:style>
  <w:style w:type="paragraph" w:styleId="Piedepgina">
    <w:name w:val="footer"/>
    <w:basedOn w:val="Normal"/>
    <w:link w:val="PiedepginaCar"/>
    <w:rsid w:val="00604146"/>
    <w:pPr>
      <w:tabs>
        <w:tab w:val="center" w:pos="4153"/>
        <w:tab w:val="right" w:pos="8306"/>
      </w:tabs>
      <w:snapToGrid w:val="0"/>
      <w:jc w:val="left"/>
    </w:pPr>
    <w:rPr>
      <w:sz w:val="18"/>
      <w:szCs w:val="18"/>
    </w:rPr>
  </w:style>
  <w:style w:type="character" w:styleId="Hipervnculo">
    <w:name w:val="Hyperlink"/>
    <w:basedOn w:val="Fuentedeprrafopredeter"/>
    <w:rsid w:val="00604146"/>
    <w:rPr>
      <w:color w:val="0000FF"/>
      <w:u w:val="single"/>
    </w:rPr>
  </w:style>
  <w:style w:type="paragraph" w:styleId="Sangradetextonormal">
    <w:name w:val="Body Text Indent"/>
    <w:basedOn w:val="Normal"/>
    <w:rsid w:val="00604146"/>
    <w:pPr>
      <w:autoSpaceDE w:val="0"/>
      <w:autoSpaceDN w:val="0"/>
      <w:adjustRightInd w:val="0"/>
      <w:ind w:leftChars="-1" w:left="3600" w:hangingChars="2001" w:hanging="3602"/>
      <w:jc w:val="left"/>
    </w:pPr>
    <w:rPr>
      <w:rFonts w:ascii="Arial" w:hAnsi="Arial" w:cs="Arial"/>
      <w:kern w:val="0"/>
      <w:sz w:val="18"/>
      <w:szCs w:val="16"/>
    </w:rPr>
  </w:style>
  <w:style w:type="paragraph" w:styleId="Textoindependiente">
    <w:name w:val="Body Text"/>
    <w:basedOn w:val="Normal"/>
    <w:link w:val="TextoindependienteCar"/>
    <w:rsid w:val="00604146"/>
    <w:pPr>
      <w:autoSpaceDE w:val="0"/>
      <w:autoSpaceDN w:val="0"/>
      <w:adjustRightInd w:val="0"/>
      <w:jc w:val="left"/>
    </w:pPr>
    <w:rPr>
      <w:rFonts w:ascii="Arial" w:hAnsi="Arial" w:cs="Arial"/>
      <w:kern w:val="0"/>
      <w:sz w:val="18"/>
      <w:szCs w:val="16"/>
    </w:rPr>
  </w:style>
  <w:style w:type="character" w:styleId="Nmerodepgina">
    <w:name w:val="page number"/>
    <w:basedOn w:val="Fuentedeprrafopredeter"/>
    <w:rsid w:val="00604146"/>
  </w:style>
  <w:style w:type="paragraph" w:styleId="Ttulo">
    <w:name w:val="Title"/>
    <w:basedOn w:val="Normal"/>
    <w:qFormat/>
    <w:rsid w:val="00604146"/>
    <w:pPr>
      <w:widowControl/>
      <w:jc w:val="center"/>
    </w:pPr>
    <w:rPr>
      <w:b/>
      <w:kern w:val="0"/>
      <w:sz w:val="24"/>
      <w:szCs w:val="20"/>
    </w:rPr>
  </w:style>
  <w:style w:type="paragraph" w:styleId="NormalWeb">
    <w:name w:val="Normal (Web)"/>
    <w:basedOn w:val="Normal"/>
    <w:rsid w:val="00604146"/>
    <w:pPr>
      <w:widowControl/>
      <w:spacing w:before="100" w:beforeAutospacing="1" w:after="100" w:afterAutospacing="1"/>
      <w:jc w:val="left"/>
    </w:pPr>
    <w:rPr>
      <w:rFonts w:ascii="SimSun" w:hAnsi="SimSun"/>
      <w:kern w:val="0"/>
      <w:sz w:val="24"/>
    </w:rPr>
  </w:style>
  <w:style w:type="character" w:styleId="nfasis">
    <w:name w:val="Emphasis"/>
    <w:basedOn w:val="Fuentedeprrafopredeter"/>
    <w:uiPriority w:val="20"/>
    <w:qFormat/>
    <w:rsid w:val="00604146"/>
    <w:rPr>
      <w:i/>
      <w:iCs/>
    </w:rPr>
  </w:style>
  <w:style w:type="character" w:styleId="Hipervnculovisitado">
    <w:name w:val="FollowedHyperlink"/>
    <w:basedOn w:val="Fuentedeprrafopredeter"/>
    <w:rsid w:val="00604146"/>
    <w:rPr>
      <w:color w:val="800080"/>
      <w:u w:val="single"/>
    </w:rPr>
  </w:style>
  <w:style w:type="table" w:styleId="Tablaconcuadrcula">
    <w:name w:val="Table Grid"/>
    <w:basedOn w:val="Tablanormal"/>
    <w:rsid w:val="005217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E956A4"/>
    <w:rPr>
      <w:sz w:val="18"/>
      <w:szCs w:val="18"/>
    </w:rPr>
  </w:style>
  <w:style w:type="character" w:customStyle="1" w:styleId="TextodegloboCar">
    <w:name w:val="Texto de globo Car"/>
    <w:basedOn w:val="Fuentedeprrafopredeter"/>
    <w:link w:val="Textodeglobo"/>
    <w:rsid w:val="00E956A4"/>
    <w:rPr>
      <w:kern w:val="2"/>
      <w:sz w:val="18"/>
      <w:szCs w:val="18"/>
    </w:rPr>
  </w:style>
  <w:style w:type="paragraph" w:styleId="Textoindependiente2">
    <w:name w:val="Body Text 2"/>
    <w:basedOn w:val="Normal"/>
    <w:link w:val="Textoindependiente2Car"/>
    <w:rsid w:val="00415FB0"/>
    <w:pPr>
      <w:spacing w:after="120" w:line="480" w:lineRule="auto"/>
    </w:pPr>
  </w:style>
  <w:style w:type="character" w:customStyle="1" w:styleId="Textoindependiente2Car">
    <w:name w:val="Texto independiente 2 Car"/>
    <w:basedOn w:val="Fuentedeprrafopredeter"/>
    <w:link w:val="Textoindependiente2"/>
    <w:rsid w:val="00415FB0"/>
    <w:rPr>
      <w:kern w:val="2"/>
      <w:sz w:val="21"/>
      <w:szCs w:val="24"/>
    </w:rPr>
  </w:style>
  <w:style w:type="character" w:styleId="Textoennegrita">
    <w:name w:val="Strong"/>
    <w:basedOn w:val="Fuentedeprrafopredeter"/>
    <w:qFormat/>
    <w:rsid w:val="00415FB0"/>
    <w:rPr>
      <w:b/>
      <w:bCs/>
    </w:rPr>
  </w:style>
  <w:style w:type="paragraph" w:styleId="Prrafodelista">
    <w:name w:val="List Paragraph"/>
    <w:basedOn w:val="Normal"/>
    <w:uiPriority w:val="34"/>
    <w:qFormat/>
    <w:rsid w:val="007009A2"/>
    <w:pPr>
      <w:widowControl/>
      <w:spacing w:after="200" w:line="276" w:lineRule="auto"/>
      <w:ind w:left="720"/>
      <w:contextualSpacing/>
      <w:jc w:val="left"/>
    </w:pPr>
    <w:rPr>
      <w:rFonts w:asciiTheme="minorHAnsi" w:eastAsiaTheme="minorEastAsia" w:hAnsiTheme="minorHAnsi" w:cstheme="minorBidi"/>
      <w:kern w:val="0"/>
      <w:sz w:val="22"/>
      <w:szCs w:val="22"/>
      <w:lang w:val="es-ES" w:eastAsia="es-ES"/>
    </w:rPr>
  </w:style>
  <w:style w:type="paragraph" w:customStyle="1" w:styleId="Default">
    <w:name w:val="Default"/>
    <w:rsid w:val="007009A2"/>
    <w:pPr>
      <w:autoSpaceDE w:val="0"/>
      <w:autoSpaceDN w:val="0"/>
      <w:adjustRightInd w:val="0"/>
    </w:pPr>
    <w:rPr>
      <w:rFonts w:ascii="Century Gothic" w:eastAsiaTheme="minorHAnsi" w:hAnsi="Century Gothic" w:cs="Century Gothic"/>
      <w:color w:val="000000"/>
      <w:sz w:val="24"/>
      <w:szCs w:val="24"/>
      <w:lang w:val="es-GT" w:eastAsia="en-US"/>
    </w:rPr>
  </w:style>
  <w:style w:type="character" w:customStyle="1" w:styleId="hps">
    <w:name w:val="hps"/>
    <w:basedOn w:val="Fuentedeprrafopredeter"/>
    <w:rsid w:val="007009A2"/>
  </w:style>
  <w:style w:type="character" w:customStyle="1" w:styleId="shorttext">
    <w:name w:val="short_text"/>
    <w:basedOn w:val="Fuentedeprrafopredeter"/>
    <w:rsid w:val="00DC1A84"/>
  </w:style>
  <w:style w:type="paragraph" w:styleId="Sinespaciado">
    <w:name w:val="No Spacing"/>
    <w:uiPriority w:val="1"/>
    <w:qFormat/>
    <w:rsid w:val="00ED4B3F"/>
    <w:pPr>
      <w:overflowPunct w:val="0"/>
      <w:autoSpaceDE w:val="0"/>
      <w:autoSpaceDN w:val="0"/>
      <w:adjustRightInd w:val="0"/>
      <w:textAlignment w:val="baseline"/>
    </w:pPr>
    <w:rPr>
      <w:rFonts w:eastAsia="Times New Roman"/>
      <w:lang w:eastAsia="es-GT"/>
    </w:rPr>
  </w:style>
  <w:style w:type="character" w:customStyle="1" w:styleId="EncabezadoCar">
    <w:name w:val="Encabezado Car"/>
    <w:basedOn w:val="Fuentedeprrafopredeter"/>
    <w:link w:val="Encabezado"/>
    <w:rsid w:val="004023CF"/>
    <w:rPr>
      <w:kern w:val="2"/>
      <w:sz w:val="18"/>
      <w:szCs w:val="18"/>
    </w:rPr>
  </w:style>
  <w:style w:type="character" w:customStyle="1" w:styleId="PiedepginaCar">
    <w:name w:val="Pie de página Car"/>
    <w:basedOn w:val="Fuentedeprrafopredeter"/>
    <w:link w:val="Piedepgina"/>
    <w:rsid w:val="00EF4C7F"/>
    <w:rPr>
      <w:kern w:val="2"/>
      <w:sz w:val="18"/>
      <w:szCs w:val="18"/>
    </w:rPr>
  </w:style>
  <w:style w:type="character" w:customStyle="1" w:styleId="longtext">
    <w:name w:val="long_text"/>
    <w:rsid w:val="0006745A"/>
  </w:style>
  <w:style w:type="character" w:customStyle="1" w:styleId="TextoindependienteCar">
    <w:name w:val="Texto independiente Car"/>
    <w:link w:val="Textoindependiente"/>
    <w:rsid w:val="00CD13E3"/>
    <w:rPr>
      <w:rFonts w:ascii="Arial" w:hAnsi="Arial" w:cs="Arial"/>
      <w:sz w:val="18"/>
      <w:szCs w:val="16"/>
    </w:rPr>
  </w:style>
  <w:style w:type="character" w:customStyle="1" w:styleId="fontstyle01">
    <w:name w:val="fontstyle01"/>
    <w:basedOn w:val="Fuentedeprrafopredeter"/>
    <w:rsid w:val="002E6DD3"/>
    <w:rPr>
      <w:rFonts w:ascii="Arial" w:hAnsi="Arial" w:cs="Arial" w:hint="default"/>
      <w:b/>
      <w:bCs/>
      <w:i w:val="0"/>
      <w:iCs w:val="0"/>
      <w:color w:val="000000"/>
      <w:sz w:val="18"/>
      <w:szCs w:val="18"/>
    </w:rPr>
  </w:style>
  <w:style w:type="character" w:customStyle="1" w:styleId="fontstyle21">
    <w:name w:val="fontstyle21"/>
    <w:basedOn w:val="Fuentedeprrafopredeter"/>
    <w:rsid w:val="002E6DD3"/>
    <w:rPr>
      <w:rFonts w:ascii="Arial" w:hAnsi="Arial" w:cs="Arial"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491312">
      <w:bodyDiv w:val="1"/>
      <w:marLeft w:val="0"/>
      <w:marRight w:val="0"/>
      <w:marTop w:val="0"/>
      <w:marBottom w:val="0"/>
      <w:divBdr>
        <w:top w:val="none" w:sz="0" w:space="0" w:color="auto"/>
        <w:left w:val="none" w:sz="0" w:space="0" w:color="auto"/>
        <w:bottom w:val="none" w:sz="0" w:space="0" w:color="auto"/>
        <w:right w:val="none" w:sz="0" w:space="0" w:color="auto"/>
      </w:divBdr>
    </w:div>
    <w:div w:id="174328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1312</Words>
  <Characters>7221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1</vt:lpstr>
    </vt:vector>
  </TitlesOfParts>
  <Company>Hewlett-Packard</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pc</dc:creator>
  <cp:lastModifiedBy>Inés Martínez</cp:lastModifiedBy>
  <cp:revision>3</cp:revision>
  <cp:lastPrinted>2014-09-04T05:12:00Z</cp:lastPrinted>
  <dcterms:created xsi:type="dcterms:W3CDTF">2024-11-25T14:28:00Z</dcterms:created>
  <dcterms:modified xsi:type="dcterms:W3CDTF">2024-11-25T14:28:00Z</dcterms:modified>
</cp:coreProperties>
</file>